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3AB1B" w14:textId="4ECACB58" w:rsidR="00A335EA" w:rsidRPr="00E13633" w:rsidRDefault="00A335EA" w:rsidP="00A335EA">
      <w:pPr>
        <w:pStyle w:val="a4"/>
        <w:keepLines/>
        <w:tabs>
          <w:tab w:val="clear" w:pos="4153"/>
          <w:tab w:val="clear" w:pos="8306"/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107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230</w:t>
      </w:r>
      <w:r w:rsidR="00BE4527">
        <w:rPr>
          <w:rFonts w:ascii="Arial" w:hAnsi="Arial" w:cs="Arial"/>
          <w:b/>
          <w:sz w:val="24"/>
          <w:szCs w:val="24"/>
        </w:rPr>
        <w:t>7483</w:t>
      </w:r>
    </w:p>
    <w:p w14:paraId="4717E733" w14:textId="77777777" w:rsidR="00A335EA" w:rsidRPr="00E644EC" w:rsidRDefault="00A335EA" w:rsidP="00A335EA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Incheon</w:t>
      </w:r>
      <w:r w:rsidRPr="005925BA">
        <w:rPr>
          <w:rFonts w:ascii="Arial" w:eastAsia="SimSun" w:hAnsi="Arial" w:cs="Arial"/>
          <w:b/>
          <w:sz w:val="24"/>
          <w:szCs w:val="24"/>
          <w:lang w:eastAsia="zh-CN"/>
        </w:rPr>
        <w:t>, KR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22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26, 2023</w:t>
      </w:r>
    </w:p>
    <w:p w14:paraId="1DCA2A04" w14:textId="77777777" w:rsidR="00D511F6" w:rsidRPr="00A335EA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3066177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293C39" w:rsidRPr="00293C39">
        <w:rPr>
          <w:rFonts w:ascii="Arial" w:hAnsi="Arial" w:cs="Arial"/>
          <w:b/>
          <w:lang w:val="en-US"/>
        </w:rPr>
        <w:t>4Tx UE RF requirements</w:t>
      </w:r>
    </w:p>
    <w:p w14:paraId="5E7F0AD8" w14:textId="3F5A50F0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A335EA">
        <w:rPr>
          <w:rFonts w:ascii="Arial" w:hAnsi="Arial" w:cs="Arial"/>
          <w:b/>
          <w:lang w:val="en-US"/>
        </w:rPr>
        <w:t>8.5.1</w:t>
      </w:r>
      <w:r w:rsidR="00F2582F">
        <w:rPr>
          <w:rFonts w:ascii="Arial" w:hAnsi="Arial" w:cs="Arial"/>
          <w:b/>
          <w:lang w:val="en-US"/>
        </w:rPr>
        <w:t>.1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2ED0129E" w14:textId="22593710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293C39">
        <w:rPr>
          <w:lang w:val="en-US" w:eastAsia="ko-KR"/>
        </w:rPr>
        <w:t xml:space="preserve">4Tx </w:t>
      </w:r>
      <w:r w:rsidR="00635998">
        <w:rPr>
          <w:lang w:val="en-US" w:eastAsia="ko-KR"/>
        </w:rPr>
        <w:t>UE RF requirements</w:t>
      </w:r>
      <w:r w:rsidR="006B2189">
        <w:rPr>
          <w:lang w:val="en-US" w:eastAsia="ko-KR"/>
        </w:rPr>
        <w:t xml:space="preserve"> based on the approved WF 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54D20CD3" w14:textId="4A357CC1" w:rsidR="006B2189" w:rsidRDefault="006B2189" w:rsidP="006B2189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Based on the WF[1] which is captured below, we would like to </w:t>
      </w:r>
      <w:r w:rsidR="002B7959">
        <w:rPr>
          <w:lang w:val="en-US" w:eastAsia="ko-KR"/>
        </w:rPr>
        <w:t xml:space="preserve">further </w:t>
      </w:r>
      <w:r>
        <w:rPr>
          <w:lang w:val="en-US" w:eastAsia="ko-KR"/>
        </w:rPr>
        <w:t xml:space="preserve">discuss </w:t>
      </w:r>
      <w:r w:rsidR="002B7959">
        <w:rPr>
          <w:lang w:val="en-US" w:eastAsia="ko-KR"/>
        </w:rPr>
        <w:t>the following issues.</w:t>
      </w:r>
      <w:r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2E51" w14:paraId="5F9B7C97" w14:textId="77777777" w:rsidTr="000C2E51">
        <w:tc>
          <w:tcPr>
            <w:tcW w:w="9855" w:type="dxa"/>
          </w:tcPr>
          <w:p w14:paraId="68ED7AB6" w14:textId="3A31389B" w:rsidR="00F2582F" w:rsidRPr="00F2582F" w:rsidRDefault="002B7959" w:rsidP="00F2582F">
            <w:pPr>
              <w:numPr>
                <w:ilvl w:val="0"/>
                <w:numId w:val="19"/>
              </w:numPr>
              <w:rPr>
                <w:b/>
                <w:u w:val="single"/>
              </w:rPr>
            </w:pPr>
            <w:r>
              <w:rPr>
                <w:b/>
                <w:u w:val="single"/>
              </w:rPr>
              <w:t>Test configurations</w:t>
            </w:r>
          </w:p>
          <w:p w14:paraId="1774BD04" w14:textId="77777777" w:rsidR="002B7959" w:rsidRPr="000238EB" w:rsidRDefault="002B7959" w:rsidP="002B7959">
            <w:pPr>
              <w:numPr>
                <w:ilvl w:val="1"/>
                <w:numId w:val="19"/>
              </w:numPr>
            </w:pPr>
            <w:r>
              <w:t xml:space="preserve">1-1-1: </w:t>
            </w:r>
            <w:r w:rsidRPr="002B7959">
              <w:t xml:space="preserve">Whether </w:t>
            </w:r>
            <w:r w:rsidRPr="002B7959">
              <w:rPr>
                <w:rFonts w:hint="eastAsia"/>
              </w:rPr>
              <w:t>non</w:t>
            </w:r>
            <w:r w:rsidRPr="002B7959">
              <w:t>-full power (power scaling / fall back) cases are needed to verified?</w:t>
            </w:r>
          </w:p>
          <w:p w14:paraId="748407AF" w14:textId="77777777" w:rsidR="002B7959" w:rsidRPr="003629B6" w:rsidRDefault="002B7959" w:rsidP="002B7959">
            <w:pPr>
              <w:numPr>
                <w:ilvl w:val="2"/>
                <w:numId w:val="19"/>
              </w:numPr>
            </w:pPr>
            <w:r w:rsidRPr="003629B6">
              <w:t>For Stage-1 cases, no fall back mode test with achievable power lower than power class or power scaling will be considered.</w:t>
            </w:r>
          </w:p>
          <w:p w14:paraId="0827BE7C" w14:textId="77777777" w:rsidR="002B7959" w:rsidRPr="003629B6" w:rsidRDefault="002B7959" w:rsidP="002B7959">
            <w:pPr>
              <w:numPr>
                <w:ilvl w:val="3"/>
                <w:numId w:val="19"/>
              </w:numPr>
            </w:pPr>
            <w:r w:rsidRPr="003629B6">
              <w:t>Power Scaling mentioned here is defined in RAN1 spec since Rel-15</w:t>
            </w:r>
          </w:p>
          <w:p w14:paraId="77C362E6" w14:textId="77777777" w:rsidR="002B7959" w:rsidRPr="002B7959" w:rsidRDefault="002B7959" w:rsidP="002B7959">
            <w:pPr>
              <w:numPr>
                <w:ilvl w:val="3"/>
                <w:numId w:val="19"/>
              </w:numPr>
            </w:pPr>
            <w:r w:rsidRPr="002B7959">
              <w:t>Fallback concept may need to be further clarified.</w:t>
            </w:r>
          </w:p>
          <w:p w14:paraId="1DB6192D" w14:textId="77777777" w:rsidR="002B7959" w:rsidRPr="00EA5577" w:rsidRDefault="002B7959" w:rsidP="002B7959">
            <w:pPr>
              <w:numPr>
                <w:ilvl w:val="4"/>
                <w:numId w:val="19"/>
              </w:numPr>
            </w:pPr>
            <w:r w:rsidRPr="002B7959">
              <w:t xml:space="preserve">E.g. UE would have different achievable maximum output power with different antenna </w:t>
            </w:r>
            <w:r w:rsidRPr="00EA5577">
              <w:t>configurations.</w:t>
            </w:r>
          </w:p>
          <w:p w14:paraId="6DF0A47E" w14:textId="77777777" w:rsidR="002B7959" w:rsidRPr="00EA5577" w:rsidRDefault="002B7959" w:rsidP="002B7959">
            <w:pPr>
              <w:numPr>
                <w:ilvl w:val="2"/>
                <w:numId w:val="19"/>
              </w:numPr>
            </w:pPr>
            <w:r w:rsidRPr="00EA5577">
              <w:t xml:space="preserve">For Stage-2 cases, more discussion is needed on this issue. </w:t>
            </w:r>
          </w:p>
          <w:p w14:paraId="43E36B1C" w14:textId="77777777" w:rsidR="002B7959" w:rsidRPr="000238EB" w:rsidRDefault="002B7959" w:rsidP="002B7959">
            <w:pPr>
              <w:numPr>
                <w:ilvl w:val="1"/>
                <w:numId w:val="19"/>
              </w:numPr>
            </w:pPr>
            <w:r w:rsidRPr="002B7959">
              <w:t>1-1-2: Whether Full power rank 2 configurations are needed for verification?</w:t>
            </w:r>
          </w:p>
          <w:p w14:paraId="0690FC66" w14:textId="77777777" w:rsidR="002B7959" w:rsidRPr="003629B6" w:rsidRDefault="002B7959" w:rsidP="002B7959">
            <w:pPr>
              <w:numPr>
                <w:ilvl w:val="2"/>
                <w:numId w:val="19"/>
              </w:numPr>
            </w:pPr>
            <w:r w:rsidRPr="003629B6">
              <w:t>For Stage-1, Full power rank 2 configurations are not</w:t>
            </w:r>
            <w:r w:rsidRPr="000238EB">
              <w:t xml:space="preserve"> </w:t>
            </w:r>
            <w:r w:rsidRPr="003629B6">
              <w:t>considered for verification.</w:t>
            </w:r>
          </w:p>
          <w:p w14:paraId="032F85C3" w14:textId="77777777" w:rsidR="002B7959" w:rsidRPr="003629B6" w:rsidRDefault="002B7959" w:rsidP="002B7959">
            <w:pPr>
              <w:numPr>
                <w:ilvl w:val="2"/>
                <w:numId w:val="19"/>
              </w:numPr>
            </w:pPr>
            <w:r w:rsidRPr="003629B6">
              <w:t>For Stage-2, more discussions are needed for the following options (Currently no Tx architecture precluded). E.g.</w:t>
            </w:r>
          </w:p>
          <w:p w14:paraId="512B3FDD" w14:textId="77777777" w:rsidR="002B7959" w:rsidRPr="003629B6" w:rsidRDefault="002B7959" w:rsidP="002B7959">
            <w:pPr>
              <w:numPr>
                <w:ilvl w:val="3"/>
                <w:numId w:val="19"/>
              </w:numPr>
            </w:pPr>
            <w:r w:rsidRPr="003629B6">
              <w:rPr>
                <w:rFonts w:hint="eastAsia"/>
              </w:rPr>
              <w:t>No</w:t>
            </w:r>
            <w:r w:rsidRPr="003629B6">
              <w:t>t needed</w:t>
            </w:r>
          </w:p>
          <w:p w14:paraId="033DD9B5" w14:textId="77777777" w:rsidR="002B7959" w:rsidRPr="003629B6" w:rsidRDefault="002B7959" w:rsidP="002B7959">
            <w:pPr>
              <w:numPr>
                <w:ilvl w:val="3"/>
                <w:numId w:val="19"/>
              </w:numPr>
            </w:pPr>
            <w:r w:rsidRPr="000238EB">
              <w:t>Mode 1 only</w:t>
            </w:r>
          </w:p>
          <w:p w14:paraId="76D5A5C1" w14:textId="3D880193" w:rsidR="002B7959" w:rsidRDefault="002B7959" w:rsidP="002B7959">
            <w:pPr>
              <w:numPr>
                <w:ilvl w:val="3"/>
                <w:numId w:val="19"/>
              </w:numPr>
            </w:pPr>
            <w:r w:rsidRPr="002B7959">
              <w:t>Mode 1 + Mode 2</w:t>
            </w:r>
          </w:p>
          <w:p w14:paraId="25B1425D" w14:textId="77777777" w:rsidR="002B7959" w:rsidRDefault="002B7959" w:rsidP="002B7959">
            <w:pPr>
              <w:ind w:left="2520"/>
            </w:pPr>
          </w:p>
          <w:p w14:paraId="140F3E87" w14:textId="3844AC05" w:rsidR="00F2582F" w:rsidRPr="00F2582F" w:rsidRDefault="002B7959" w:rsidP="00F2582F">
            <w:pPr>
              <w:numPr>
                <w:ilvl w:val="0"/>
                <w:numId w:val="19"/>
              </w:numPr>
              <w:rPr>
                <w:b/>
                <w:u w:val="single"/>
              </w:rPr>
            </w:pPr>
            <w:r w:rsidRPr="002B7959">
              <w:rPr>
                <w:b/>
                <w:u w:val="single"/>
              </w:rPr>
              <w:t>Relation between configured transmitted power and TPMI configuration</w:t>
            </w:r>
          </w:p>
          <w:p w14:paraId="66560A5B" w14:textId="77777777" w:rsidR="002B7959" w:rsidRDefault="002B7959" w:rsidP="002B7959">
            <w:pPr>
              <w:numPr>
                <w:ilvl w:val="1"/>
                <w:numId w:val="19"/>
              </w:numPr>
            </w:pPr>
            <w:r w:rsidRPr="002B7959">
              <w:t>1-3-1: Whether power scaling related to ULFPTx TPMI(s) should be considered in Configured transmitted power definition</w:t>
            </w:r>
            <w:r w:rsidRPr="00BA77DA">
              <w:t xml:space="preserve"> </w:t>
            </w:r>
            <w:r>
              <w:t>: FFS</w:t>
            </w:r>
          </w:p>
          <w:p w14:paraId="0DD8227F" w14:textId="77777777" w:rsidR="002B7959" w:rsidRPr="000238EB" w:rsidRDefault="002B7959" w:rsidP="002B7959">
            <w:pPr>
              <w:numPr>
                <w:ilvl w:val="2"/>
                <w:numId w:val="19"/>
              </w:numPr>
            </w:pPr>
            <w:r w:rsidRPr="000238EB">
              <w:t>Option 1: No.</w:t>
            </w:r>
          </w:p>
          <w:p w14:paraId="37B02905" w14:textId="77777777" w:rsidR="002B7959" w:rsidRPr="000238EB" w:rsidRDefault="002B7959" w:rsidP="002B7959">
            <w:pPr>
              <w:numPr>
                <w:ilvl w:val="3"/>
                <w:numId w:val="19"/>
              </w:numPr>
            </w:pPr>
            <w:r w:rsidRPr="000238EB">
              <w:t>This is the current 38.101-1 status.</w:t>
            </w:r>
          </w:p>
          <w:p w14:paraId="7C227835" w14:textId="77777777" w:rsidR="002B7959" w:rsidRPr="000238EB" w:rsidRDefault="002B7959" w:rsidP="002B7959">
            <w:pPr>
              <w:numPr>
                <w:ilvl w:val="2"/>
                <w:numId w:val="19"/>
              </w:numPr>
            </w:pPr>
            <w:r w:rsidRPr="000238EB">
              <w:t xml:space="preserve">Option 2: Yes </w:t>
            </w:r>
          </w:p>
          <w:p w14:paraId="516A8FD3" w14:textId="77777777" w:rsidR="002B7959" w:rsidRPr="000238EB" w:rsidRDefault="002B7959" w:rsidP="002B7959">
            <w:pPr>
              <w:numPr>
                <w:ilvl w:val="3"/>
                <w:numId w:val="19"/>
              </w:numPr>
            </w:pPr>
            <w:r w:rsidRPr="000238EB">
              <w:t>Not align with current 38.101-1</w:t>
            </w:r>
          </w:p>
          <w:p w14:paraId="001C7430" w14:textId="77777777" w:rsidR="002B7959" w:rsidRPr="000238EB" w:rsidRDefault="002B7959" w:rsidP="002B7959">
            <w:pPr>
              <w:numPr>
                <w:ilvl w:val="3"/>
                <w:numId w:val="19"/>
              </w:numPr>
            </w:pPr>
            <w:r w:rsidRPr="000238EB">
              <w:t>It should be noted Mode 2 would be much more complicated compared to Mode 1.</w:t>
            </w:r>
          </w:p>
          <w:p w14:paraId="5EA20371" w14:textId="77777777" w:rsidR="002B7959" w:rsidRDefault="002B7959" w:rsidP="002B7959">
            <w:pPr>
              <w:numPr>
                <w:ilvl w:val="2"/>
                <w:numId w:val="19"/>
              </w:numPr>
            </w:pPr>
            <w:r w:rsidRPr="000238EB">
              <w:t>Option 3: Others</w:t>
            </w:r>
            <w:r w:rsidRPr="00BA77DA">
              <w:t xml:space="preserve"> </w:t>
            </w:r>
          </w:p>
          <w:p w14:paraId="086AF420" w14:textId="77777777" w:rsidR="002B7959" w:rsidRDefault="002B7959" w:rsidP="002B7959">
            <w:pPr>
              <w:numPr>
                <w:ilvl w:val="1"/>
                <w:numId w:val="19"/>
              </w:numPr>
            </w:pPr>
            <w:r w:rsidRPr="002B7959">
              <w:t xml:space="preserve">1-3-2: Whether acceptable for UE not able to achieve </w:t>
            </w:r>
            <w:r w:rsidRPr="002B7959">
              <w:rPr>
                <w:rFonts w:hint="eastAsia"/>
              </w:rPr>
              <w:t>P</w:t>
            </w:r>
            <w:r w:rsidRPr="002B7959">
              <w:t>cmax it reports, e.g. for certain TPMI configurations</w:t>
            </w:r>
            <w:r w:rsidRPr="00BA77DA">
              <w:t xml:space="preserve"> </w:t>
            </w:r>
            <w:r>
              <w:t>: FFS</w:t>
            </w:r>
          </w:p>
          <w:p w14:paraId="0A242AF9" w14:textId="77777777" w:rsidR="002B7959" w:rsidRPr="000238EB" w:rsidRDefault="002B7959" w:rsidP="002B7959">
            <w:pPr>
              <w:numPr>
                <w:ilvl w:val="2"/>
                <w:numId w:val="19"/>
              </w:numPr>
            </w:pPr>
            <w:r w:rsidRPr="000238EB">
              <w:t>Option 1: No.</w:t>
            </w:r>
          </w:p>
          <w:p w14:paraId="2891408A" w14:textId="77777777" w:rsidR="002B7959" w:rsidRPr="000238EB" w:rsidRDefault="002B7959" w:rsidP="002B7959">
            <w:pPr>
              <w:numPr>
                <w:ilvl w:val="3"/>
                <w:numId w:val="19"/>
              </w:numPr>
            </w:pPr>
            <w:r w:rsidRPr="000238EB">
              <w:t>This is the current 38.101-1 status.</w:t>
            </w:r>
          </w:p>
          <w:p w14:paraId="6765BCCE" w14:textId="77777777" w:rsidR="002B7959" w:rsidRPr="000238EB" w:rsidRDefault="002B7959" w:rsidP="002B7959">
            <w:pPr>
              <w:numPr>
                <w:ilvl w:val="2"/>
                <w:numId w:val="19"/>
              </w:numPr>
            </w:pPr>
            <w:r w:rsidRPr="000238EB">
              <w:t>Option 2: Yes</w:t>
            </w:r>
          </w:p>
          <w:p w14:paraId="45092066" w14:textId="77777777" w:rsidR="002B7959" w:rsidRPr="000238EB" w:rsidRDefault="002B7959" w:rsidP="002B7959">
            <w:pPr>
              <w:numPr>
                <w:ilvl w:val="3"/>
                <w:numId w:val="19"/>
              </w:numPr>
            </w:pPr>
            <w:r w:rsidRPr="000238EB">
              <w:t>Not align with current 38.101-1</w:t>
            </w:r>
          </w:p>
          <w:p w14:paraId="0A2CC2AC" w14:textId="77777777" w:rsidR="002B7959" w:rsidRPr="000238EB" w:rsidRDefault="002B7959" w:rsidP="002B7959">
            <w:pPr>
              <w:numPr>
                <w:ilvl w:val="3"/>
                <w:numId w:val="19"/>
              </w:numPr>
            </w:pPr>
            <w:r w:rsidRPr="000238EB">
              <w:t>It should be noted Mode 2 would be much more complicated compared to Mode 1.</w:t>
            </w:r>
          </w:p>
          <w:p w14:paraId="7234FD40" w14:textId="77777777" w:rsidR="002B7959" w:rsidRDefault="002B7959" w:rsidP="002B7959">
            <w:pPr>
              <w:numPr>
                <w:ilvl w:val="2"/>
                <w:numId w:val="19"/>
              </w:numPr>
            </w:pPr>
            <w:r w:rsidRPr="000238EB">
              <w:rPr>
                <w:rFonts w:hint="eastAsia"/>
              </w:rPr>
              <w:t>O</w:t>
            </w:r>
            <w:r w:rsidRPr="000238EB">
              <w:t>ption 3: Others</w:t>
            </w:r>
            <w:r w:rsidRPr="00BA77DA">
              <w:t xml:space="preserve"> </w:t>
            </w:r>
          </w:p>
          <w:p w14:paraId="75E46600" w14:textId="77777777" w:rsidR="002B7959" w:rsidRPr="000238EB" w:rsidRDefault="002B7959" w:rsidP="002B7959">
            <w:pPr>
              <w:numPr>
                <w:ilvl w:val="1"/>
                <w:numId w:val="19"/>
              </w:numPr>
            </w:pPr>
            <w:r w:rsidRPr="002B7959">
              <w:t>1-3-3: What kind of solution might be way forward? : FFS</w:t>
            </w:r>
          </w:p>
          <w:p w14:paraId="562A019D" w14:textId="77777777" w:rsidR="002B7959" w:rsidRPr="002B7959" w:rsidRDefault="002B7959" w:rsidP="002B7959">
            <w:pPr>
              <w:numPr>
                <w:ilvl w:val="2"/>
                <w:numId w:val="19"/>
              </w:numPr>
            </w:pPr>
            <w:r w:rsidRPr="002B7959">
              <w:t>Option 1: Keep the current RAN4 spec, that Pcmax would not be impacted by TPMI</w:t>
            </w:r>
          </w:p>
          <w:p w14:paraId="248CC85E" w14:textId="77777777" w:rsidR="002B7959" w:rsidRPr="002B7959" w:rsidRDefault="002B7959" w:rsidP="002B7959">
            <w:pPr>
              <w:numPr>
                <w:ilvl w:val="3"/>
                <w:numId w:val="19"/>
              </w:numPr>
            </w:pPr>
            <w:r w:rsidRPr="002B7959">
              <w:t>Pcmax may not be always achievable under certain configuration</w:t>
            </w:r>
          </w:p>
          <w:p w14:paraId="47EF79F1" w14:textId="77777777" w:rsidR="002B7959" w:rsidRPr="002B7959" w:rsidRDefault="002B7959" w:rsidP="002B7959">
            <w:pPr>
              <w:numPr>
                <w:ilvl w:val="3"/>
                <w:numId w:val="19"/>
              </w:numPr>
            </w:pPr>
            <w:r w:rsidRPr="002B7959">
              <w:t>Corresponds to option 1 in Issue 1-1 / 1-2</w:t>
            </w:r>
          </w:p>
          <w:p w14:paraId="4925EA71" w14:textId="77777777" w:rsidR="002B7959" w:rsidRPr="002B7959" w:rsidRDefault="002B7959" w:rsidP="002B7959">
            <w:pPr>
              <w:numPr>
                <w:ilvl w:val="2"/>
                <w:numId w:val="19"/>
              </w:numPr>
            </w:pPr>
            <w:r w:rsidRPr="002B7959">
              <w:t>Option 2: Consider revising RAN4 spec, that Pcmax can be adjusted by TPMI</w:t>
            </w:r>
          </w:p>
          <w:p w14:paraId="4E9FCD5D" w14:textId="77777777" w:rsidR="002B7959" w:rsidRPr="002B7959" w:rsidRDefault="002B7959" w:rsidP="002B7959">
            <w:pPr>
              <w:numPr>
                <w:ilvl w:val="3"/>
                <w:numId w:val="19"/>
              </w:numPr>
            </w:pPr>
            <w:r w:rsidRPr="002B7959">
              <w:t xml:space="preserve">Pcmax </w:t>
            </w:r>
            <w:r w:rsidRPr="002B7959">
              <w:rPr>
                <w:rFonts w:hint="eastAsia"/>
              </w:rPr>
              <w:t>c</w:t>
            </w:r>
            <w:r w:rsidRPr="002B7959">
              <w:t xml:space="preserve">an always be achievable, or </w:t>
            </w:r>
            <w:r w:rsidRPr="002B7959">
              <w:rPr>
                <w:rFonts w:hint="eastAsia"/>
              </w:rPr>
              <w:t>i</w:t>
            </w:r>
            <w:r w:rsidRPr="002B7959">
              <w:t>ntroduce a maximum achievable output power for a configuration via ΔPpower_class in P</w:t>
            </w:r>
            <w:r w:rsidRPr="009E74A2">
              <w:rPr>
                <w:vertAlign w:val="subscript"/>
              </w:rPr>
              <w:t>CMAX</w:t>
            </w:r>
            <w:r w:rsidRPr="002B7959">
              <w:t xml:space="preserve"> calculation</w:t>
            </w:r>
          </w:p>
          <w:p w14:paraId="63963A3B" w14:textId="77777777" w:rsidR="002B7959" w:rsidRPr="002B7959" w:rsidRDefault="002B7959" w:rsidP="002B7959">
            <w:pPr>
              <w:numPr>
                <w:ilvl w:val="3"/>
                <w:numId w:val="19"/>
              </w:numPr>
            </w:pPr>
            <w:r w:rsidRPr="002B7959">
              <w:lastRenderedPageBreak/>
              <w:t>Corresponds to option 2 in Issue 1-1 / 1-2</w:t>
            </w:r>
          </w:p>
          <w:p w14:paraId="1544D449" w14:textId="3FAD7892" w:rsidR="002B7959" w:rsidRDefault="002B7959" w:rsidP="002B7959">
            <w:pPr>
              <w:numPr>
                <w:ilvl w:val="2"/>
                <w:numId w:val="19"/>
              </w:numPr>
            </w:pPr>
            <w:r w:rsidRPr="002B7959">
              <w:rPr>
                <w:rFonts w:hint="eastAsia"/>
              </w:rPr>
              <w:t>O</w:t>
            </w:r>
            <w:r w:rsidRPr="002B7959">
              <w:t>ption 3: Others</w:t>
            </w:r>
          </w:p>
          <w:p w14:paraId="7CF75D24" w14:textId="38BD21B1" w:rsidR="002B7959" w:rsidRDefault="002B7959" w:rsidP="002B7959"/>
          <w:p w14:paraId="1F0E6DA6" w14:textId="10FC97C8" w:rsidR="002B7959" w:rsidRPr="00F2582F" w:rsidRDefault="002B7959" w:rsidP="002B7959">
            <w:pPr>
              <w:numPr>
                <w:ilvl w:val="0"/>
                <w:numId w:val="19"/>
              </w:numPr>
              <w:rPr>
                <w:b/>
                <w:u w:val="single"/>
              </w:rPr>
            </w:pPr>
            <w:r w:rsidRPr="002B7959">
              <w:rPr>
                <w:b/>
                <w:u w:val="single"/>
              </w:rPr>
              <w:t>P</w:t>
            </w:r>
            <w:r w:rsidRPr="002B7959">
              <w:rPr>
                <w:b/>
                <w:u w:val="single"/>
                <w:vertAlign w:val="subscript"/>
              </w:rPr>
              <w:t>CMAX</w:t>
            </w:r>
            <w:r w:rsidRPr="002B7959">
              <w:rPr>
                <w:b/>
                <w:u w:val="single"/>
              </w:rPr>
              <w:t xml:space="preserve"> tolerance for 4Tx based UL-MIMO/TxDiversity</w:t>
            </w:r>
          </w:p>
          <w:p w14:paraId="07912AD6" w14:textId="0A5DB475" w:rsidR="002B7959" w:rsidRDefault="002B7959" w:rsidP="002B7959">
            <w:pPr>
              <w:numPr>
                <w:ilvl w:val="1"/>
                <w:numId w:val="19"/>
              </w:numPr>
            </w:pPr>
            <w:r w:rsidRPr="002B7959">
              <w:t>1-</w:t>
            </w:r>
            <w:r>
              <w:t>4</w:t>
            </w:r>
            <w:r w:rsidRPr="002B7959">
              <w:t xml:space="preserve">-1: </w:t>
            </w:r>
            <w:r>
              <w:t>Define ? : further discussion</w:t>
            </w:r>
          </w:p>
          <w:p w14:paraId="47E0AE5E" w14:textId="09E76AD4" w:rsidR="002B7959" w:rsidRDefault="002B7959" w:rsidP="002B7959">
            <w:pPr>
              <w:numPr>
                <w:ilvl w:val="1"/>
                <w:numId w:val="19"/>
              </w:numPr>
            </w:pPr>
            <w:r>
              <w:rPr>
                <w:rFonts w:hint="eastAsia"/>
                <w:lang w:eastAsia="ko-KR"/>
              </w:rPr>
              <w:t>Propo</w:t>
            </w:r>
            <w:r>
              <w:rPr>
                <w:lang w:eastAsia="ko-KR"/>
              </w:rPr>
              <w:t xml:space="preserve">sal 1 </w:t>
            </w:r>
          </w:p>
          <w:tbl>
            <w:tblPr>
              <w:tblW w:w="61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55"/>
              <w:gridCol w:w="2081"/>
              <w:gridCol w:w="2090"/>
            </w:tblGrid>
            <w:tr w:rsidR="002B7959" w:rsidRPr="003629B6" w14:paraId="252C915E" w14:textId="77777777" w:rsidTr="007F5275">
              <w:trPr>
                <w:trHeight w:val="240"/>
                <w:jc w:val="center"/>
              </w:trPr>
              <w:tc>
                <w:tcPr>
                  <w:tcW w:w="1955" w:type="dxa"/>
                  <w:vAlign w:val="center"/>
                </w:tcPr>
                <w:p w14:paraId="79A58F6F" w14:textId="77777777" w:rsidR="002B7959" w:rsidRPr="003629B6" w:rsidRDefault="002B7959" w:rsidP="002B7959">
                  <w:pPr>
                    <w:pStyle w:val="TAH"/>
                    <w:jc w:val="both"/>
                  </w:pPr>
                  <w:r w:rsidRPr="003629B6">
                    <w:t>P</w:t>
                  </w:r>
                  <w:r w:rsidRPr="003629B6">
                    <w:rPr>
                      <w:vertAlign w:val="subscript"/>
                    </w:rPr>
                    <w:t>CMAX</w:t>
                  </w:r>
                  <w:r w:rsidRPr="003629B6">
                    <w:rPr>
                      <w:rFonts w:cs="Vrinda"/>
                      <w:vertAlign w:val="subscript"/>
                      <w:lang w:bidi="bn-IN"/>
                    </w:rPr>
                    <w:t>,</w:t>
                  </w:r>
                  <w:r w:rsidRPr="003629B6">
                    <w:rPr>
                      <w:rFonts w:cs="Vrinda"/>
                      <w:i/>
                      <w:vertAlign w:val="subscript"/>
                      <w:lang w:bidi="bn-IN"/>
                    </w:rPr>
                    <w:t>c</w:t>
                  </w:r>
                  <w:r w:rsidRPr="003629B6">
                    <w:rPr>
                      <w:vertAlign w:val="subscript"/>
                    </w:rPr>
                    <w:br/>
                  </w:r>
                  <w:r w:rsidRPr="003629B6">
                    <w:t>(dBm)</w:t>
                  </w:r>
                </w:p>
              </w:tc>
              <w:tc>
                <w:tcPr>
                  <w:tcW w:w="2081" w:type="dxa"/>
                  <w:vAlign w:val="center"/>
                </w:tcPr>
                <w:p w14:paraId="5F7C93BA" w14:textId="77777777" w:rsidR="002B7959" w:rsidRPr="003629B6" w:rsidRDefault="002B7959" w:rsidP="002B7959">
                  <w:pPr>
                    <w:pStyle w:val="TAH"/>
                    <w:jc w:val="both"/>
                    <w:rPr>
                      <w:lang w:val="en-US"/>
                    </w:rPr>
                  </w:pPr>
                  <w:r w:rsidRPr="003629B6">
                    <w:rPr>
                      <w:lang w:val="en-US"/>
                    </w:rPr>
                    <w:t>Tolerance</w:t>
                  </w:r>
                  <w:r w:rsidRPr="003629B6">
                    <w:rPr>
                      <w:lang w:val="en-US"/>
                    </w:rPr>
                    <w:br/>
                    <w:t>T</w:t>
                  </w:r>
                  <w:r w:rsidRPr="003629B6">
                    <w:rPr>
                      <w:rFonts w:hint="eastAsia"/>
                      <w:vertAlign w:val="subscript"/>
                      <w:lang w:val="en-US"/>
                    </w:rPr>
                    <w:t>LOW</w:t>
                  </w:r>
                  <w:r w:rsidRPr="003629B6">
                    <w:rPr>
                      <w:lang w:val="en-US"/>
                    </w:rPr>
                    <w:t>(P</w:t>
                  </w:r>
                  <w:r w:rsidRPr="003629B6">
                    <w:rPr>
                      <w:vertAlign w:val="subscript"/>
                      <w:lang w:val="en-US"/>
                    </w:rPr>
                    <w:t>CMAX_L</w:t>
                  </w:r>
                  <w:r w:rsidRPr="003629B6">
                    <w:rPr>
                      <w:rFonts w:cs="Vrinda"/>
                      <w:vertAlign w:val="subscript"/>
                      <w:lang w:val="en-US" w:bidi="bn-IN"/>
                    </w:rPr>
                    <w:t>,</w:t>
                  </w:r>
                  <w:r w:rsidRPr="003629B6">
                    <w:rPr>
                      <w:rFonts w:cs="Vrinda"/>
                      <w:i/>
                      <w:vertAlign w:val="subscript"/>
                      <w:lang w:val="en-US" w:bidi="bn-IN"/>
                    </w:rPr>
                    <w:t>c</w:t>
                  </w:r>
                  <w:r w:rsidRPr="003629B6">
                    <w:rPr>
                      <w:lang w:val="en-US"/>
                    </w:rPr>
                    <w:t>) (dB)</w:t>
                  </w:r>
                </w:p>
              </w:tc>
              <w:tc>
                <w:tcPr>
                  <w:tcW w:w="2090" w:type="dxa"/>
                </w:tcPr>
                <w:p w14:paraId="493C30E5" w14:textId="77777777" w:rsidR="002B7959" w:rsidRPr="003629B6" w:rsidRDefault="002B7959" w:rsidP="002B7959">
                  <w:pPr>
                    <w:pStyle w:val="TAH"/>
                    <w:jc w:val="both"/>
                    <w:rPr>
                      <w:lang w:val="en-US"/>
                    </w:rPr>
                  </w:pPr>
                  <w:r w:rsidRPr="003629B6">
                    <w:rPr>
                      <w:lang w:val="en-US"/>
                    </w:rPr>
                    <w:t>Tolerance</w:t>
                  </w:r>
                  <w:r w:rsidRPr="003629B6">
                    <w:rPr>
                      <w:lang w:val="en-US"/>
                    </w:rPr>
                    <w:br/>
                    <w:t>T</w:t>
                  </w:r>
                  <w:r w:rsidRPr="003629B6">
                    <w:rPr>
                      <w:rFonts w:hint="eastAsia"/>
                      <w:vertAlign w:val="subscript"/>
                      <w:lang w:val="en-US"/>
                    </w:rPr>
                    <w:t>HIGH</w:t>
                  </w:r>
                  <w:r w:rsidRPr="003629B6">
                    <w:rPr>
                      <w:lang w:val="en-US"/>
                    </w:rPr>
                    <w:t>(P</w:t>
                  </w:r>
                  <w:r w:rsidRPr="003629B6">
                    <w:rPr>
                      <w:vertAlign w:val="subscript"/>
                      <w:lang w:val="en-US"/>
                    </w:rPr>
                    <w:t>CMAX_H</w:t>
                  </w:r>
                  <w:r w:rsidRPr="003629B6">
                    <w:rPr>
                      <w:rFonts w:cs="Vrinda"/>
                      <w:vertAlign w:val="subscript"/>
                      <w:lang w:val="en-US" w:bidi="bn-IN"/>
                    </w:rPr>
                    <w:t>,</w:t>
                  </w:r>
                  <w:r w:rsidRPr="003629B6">
                    <w:rPr>
                      <w:rFonts w:cs="Vrinda"/>
                      <w:i/>
                      <w:vertAlign w:val="subscript"/>
                      <w:lang w:val="en-US" w:bidi="bn-IN"/>
                    </w:rPr>
                    <w:t>c</w:t>
                  </w:r>
                  <w:r w:rsidRPr="003629B6">
                    <w:rPr>
                      <w:lang w:val="en-US"/>
                    </w:rPr>
                    <w:t>)</w:t>
                  </w:r>
                  <w:r w:rsidRPr="003629B6">
                    <w:rPr>
                      <w:rFonts w:hint="eastAsia"/>
                      <w:lang w:val="en-US"/>
                    </w:rPr>
                    <w:t xml:space="preserve"> </w:t>
                  </w:r>
                  <w:r w:rsidRPr="003629B6">
                    <w:rPr>
                      <w:lang w:val="en-US"/>
                    </w:rPr>
                    <w:t>(dB)</w:t>
                  </w:r>
                </w:p>
              </w:tc>
            </w:tr>
            <w:tr w:rsidR="002B7959" w:rsidRPr="003629B6" w14:paraId="3A1291A1" w14:textId="77777777" w:rsidTr="007F5275">
              <w:trPr>
                <w:trHeight w:val="240"/>
                <w:jc w:val="center"/>
              </w:trPr>
              <w:tc>
                <w:tcPr>
                  <w:tcW w:w="1955" w:type="dxa"/>
                  <w:vAlign w:val="center"/>
                </w:tcPr>
                <w:p w14:paraId="39D18443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26</w:t>
                  </w:r>
                  <w:r w:rsidRPr="003629B6">
                    <w:rPr>
                      <w:rFonts w:eastAsia="CG Times (WN)" w:cs="Arial" w:hint="eastAsia"/>
                    </w:rPr>
                    <w:t xml:space="preserve"> </w:t>
                  </w:r>
                  <w:r w:rsidRPr="003629B6">
                    <w:rPr>
                      <w:rFonts w:eastAsia="CG Times (WN)" w:cs="Arial"/>
                    </w:rPr>
                    <w:t>≤ P</w:t>
                  </w:r>
                  <w:r w:rsidRPr="003629B6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3629B6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3629B6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3629B6">
                    <w:rPr>
                      <w:rFonts w:eastAsia="CG Times (WN)" w:cs="Arial"/>
                    </w:rPr>
                    <w:t xml:space="preserve"> ≤ 29</w:t>
                  </w:r>
                </w:p>
              </w:tc>
              <w:tc>
                <w:tcPr>
                  <w:tcW w:w="2081" w:type="dxa"/>
                </w:tcPr>
                <w:p w14:paraId="35CBD243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 w:hint="eastAsia"/>
                    </w:rPr>
                    <w:t>3.0</w:t>
                  </w:r>
                </w:p>
              </w:tc>
              <w:tc>
                <w:tcPr>
                  <w:tcW w:w="2090" w:type="dxa"/>
                </w:tcPr>
                <w:p w14:paraId="674E1899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 w:hint="eastAsia"/>
                    </w:rPr>
                    <w:t>2.0</w:t>
                  </w:r>
                </w:p>
              </w:tc>
            </w:tr>
            <w:tr w:rsidR="002B7959" w:rsidRPr="003629B6" w14:paraId="08DF389D" w14:textId="77777777" w:rsidTr="007F5275">
              <w:trPr>
                <w:trHeight w:val="240"/>
                <w:jc w:val="center"/>
              </w:trPr>
              <w:tc>
                <w:tcPr>
                  <w:tcW w:w="1955" w:type="dxa"/>
                  <w:vAlign w:val="center"/>
                </w:tcPr>
                <w:p w14:paraId="7569A47A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25 ≤ P</w:t>
                  </w:r>
                  <w:r w:rsidRPr="003629B6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3629B6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3629B6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3629B6">
                    <w:rPr>
                      <w:rFonts w:eastAsia="CG Times (WN)" w:cs="Arial"/>
                    </w:rPr>
                    <w:t xml:space="preserve"> &lt; 26</w:t>
                  </w:r>
                </w:p>
              </w:tc>
              <w:tc>
                <w:tcPr>
                  <w:tcW w:w="2081" w:type="dxa"/>
                </w:tcPr>
                <w:p w14:paraId="70D7D819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5.0</w:t>
                  </w:r>
                </w:p>
              </w:tc>
              <w:tc>
                <w:tcPr>
                  <w:tcW w:w="2090" w:type="dxa"/>
                </w:tcPr>
                <w:p w14:paraId="238A39FC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2.0</w:t>
                  </w:r>
                </w:p>
              </w:tc>
            </w:tr>
            <w:tr w:rsidR="002B7959" w:rsidRPr="003629B6" w14:paraId="168DDF76" w14:textId="77777777" w:rsidTr="007F5275">
              <w:trPr>
                <w:trHeight w:val="255"/>
                <w:jc w:val="center"/>
              </w:trPr>
              <w:tc>
                <w:tcPr>
                  <w:tcW w:w="1955" w:type="dxa"/>
                  <w:vAlign w:val="center"/>
                </w:tcPr>
                <w:p w14:paraId="768B9E1F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24 ≤ P</w:t>
                  </w:r>
                  <w:r w:rsidRPr="003629B6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3629B6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3629B6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3629B6">
                    <w:rPr>
                      <w:rFonts w:eastAsia="CG Times (WN)" w:cs="Arial"/>
                    </w:rPr>
                    <w:t xml:space="preserve"> &lt; 25</w:t>
                  </w:r>
                </w:p>
              </w:tc>
              <w:tc>
                <w:tcPr>
                  <w:tcW w:w="2081" w:type="dxa"/>
                </w:tcPr>
                <w:p w14:paraId="653E0937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5.0</w:t>
                  </w:r>
                </w:p>
              </w:tc>
              <w:tc>
                <w:tcPr>
                  <w:tcW w:w="2090" w:type="dxa"/>
                </w:tcPr>
                <w:p w14:paraId="17F469DC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3.0</w:t>
                  </w:r>
                </w:p>
              </w:tc>
            </w:tr>
            <w:tr w:rsidR="002B7959" w:rsidRPr="003629B6" w14:paraId="1CFD9524" w14:textId="77777777" w:rsidTr="007F5275">
              <w:trPr>
                <w:trHeight w:val="255"/>
                <w:jc w:val="center"/>
              </w:trPr>
              <w:tc>
                <w:tcPr>
                  <w:tcW w:w="1955" w:type="dxa"/>
                  <w:vAlign w:val="center"/>
                </w:tcPr>
                <w:p w14:paraId="5BC270BB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23 ≤ P</w:t>
                  </w:r>
                  <w:r w:rsidRPr="003629B6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3629B6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3629B6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3629B6">
                    <w:rPr>
                      <w:rFonts w:eastAsia="CG Times (WN)" w:cs="Arial"/>
                    </w:rPr>
                    <w:t xml:space="preserve"> &lt; 24</w:t>
                  </w:r>
                </w:p>
              </w:tc>
              <w:tc>
                <w:tcPr>
                  <w:tcW w:w="2081" w:type="dxa"/>
                </w:tcPr>
                <w:p w14:paraId="4D6B9EFC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5.0</w:t>
                  </w:r>
                </w:p>
              </w:tc>
              <w:tc>
                <w:tcPr>
                  <w:tcW w:w="2090" w:type="dxa"/>
                </w:tcPr>
                <w:p w14:paraId="34BEF659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4.0</w:t>
                  </w:r>
                </w:p>
              </w:tc>
            </w:tr>
            <w:tr w:rsidR="002B7959" w:rsidRPr="003629B6" w14:paraId="6F308550" w14:textId="77777777" w:rsidTr="007F5275">
              <w:trPr>
                <w:trHeight w:val="247"/>
                <w:jc w:val="center"/>
              </w:trPr>
              <w:tc>
                <w:tcPr>
                  <w:tcW w:w="1955" w:type="dxa"/>
                  <w:vAlign w:val="center"/>
                </w:tcPr>
                <w:p w14:paraId="474F53A1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19 ≤ P</w:t>
                  </w:r>
                  <w:r w:rsidRPr="003629B6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3629B6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3629B6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3629B6">
                    <w:rPr>
                      <w:rFonts w:eastAsia="CG Times (WN)" w:cs="Arial"/>
                    </w:rPr>
                    <w:t xml:space="preserve"> &lt; 23</w:t>
                  </w:r>
                </w:p>
              </w:tc>
              <w:tc>
                <w:tcPr>
                  <w:tcW w:w="4171" w:type="dxa"/>
                  <w:gridSpan w:val="2"/>
                </w:tcPr>
                <w:p w14:paraId="49482141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5.0</w:t>
                  </w:r>
                </w:p>
              </w:tc>
            </w:tr>
            <w:tr w:rsidR="002B7959" w:rsidRPr="003629B6" w14:paraId="277F78E9" w14:textId="77777777" w:rsidTr="007F5275">
              <w:trPr>
                <w:trHeight w:val="225"/>
                <w:jc w:val="center"/>
              </w:trPr>
              <w:tc>
                <w:tcPr>
                  <w:tcW w:w="1955" w:type="dxa"/>
                  <w:vAlign w:val="center"/>
                </w:tcPr>
                <w:p w14:paraId="337751F0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14 ≤ P</w:t>
                  </w:r>
                  <w:r w:rsidRPr="003629B6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3629B6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3629B6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3629B6">
                    <w:rPr>
                      <w:rFonts w:eastAsia="CG Times (WN)" w:cs="Arial"/>
                    </w:rPr>
                    <w:t xml:space="preserve"> &lt; 19</w:t>
                  </w:r>
                </w:p>
              </w:tc>
              <w:tc>
                <w:tcPr>
                  <w:tcW w:w="4171" w:type="dxa"/>
                  <w:gridSpan w:val="2"/>
                </w:tcPr>
                <w:p w14:paraId="038F320B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6.0</w:t>
                  </w:r>
                </w:p>
              </w:tc>
            </w:tr>
            <w:tr w:rsidR="002B7959" w:rsidRPr="003629B6" w14:paraId="7214285F" w14:textId="77777777" w:rsidTr="007F5275">
              <w:trPr>
                <w:trHeight w:val="225"/>
                <w:jc w:val="center"/>
              </w:trPr>
              <w:tc>
                <w:tcPr>
                  <w:tcW w:w="1955" w:type="dxa"/>
                  <w:vAlign w:val="center"/>
                </w:tcPr>
                <w:p w14:paraId="604E3CDD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-40 ≤ P</w:t>
                  </w:r>
                  <w:r w:rsidRPr="003629B6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3629B6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3629B6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3629B6">
                    <w:rPr>
                      <w:rFonts w:eastAsia="CG Times (WN)" w:cs="Arial"/>
                    </w:rPr>
                    <w:t xml:space="preserve"> &lt; 14</w:t>
                  </w:r>
                </w:p>
              </w:tc>
              <w:tc>
                <w:tcPr>
                  <w:tcW w:w="4171" w:type="dxa"/>
                  <w:gridSpan w:val="2"/>
                </w:tcPr>
                <w:p w14:paraId="3481C94C" w14:textId="77777777" w:rsidR="002B7959" w:rsidRPr="003629B6" w:rsidRDefault="002B7959" w:rsidP="002B7959">
                  <w:pPr>
                    <w:pStyle w:val="TAC"/>
                    <w:rPr>
                      <w:rFonts w:eastAsia="CG Times (WN)" w:cs="Arial"/>
                    </w:rPr>
                  </w:pPr>
                  <w:r w:rsidRPr="003629B6">
                    <w:rPr>
                      <w:rFonts w:eastAsia="CG Times (WN)" w:cs="Arial"/>
                    </w:rPr>
                    <w:t>7.0</w:t>
                  </w:r>
                </w:p>
              </w:tc>
            </w:tr>
          </w:tbl>
          <w:p w14:paraId="4AC267A1" w14:textId="77777777" w:rsidR="002B7959" w:rsidRPr="002B7959" w:rsidRDefault="002B7959" w:rsidP="002B7959"/>
          <w:p w14:paraId="29A9512A" w14:textId="6176CCBB" w:rsidR="000C2E51" w:rsidRPr="002B7959" w:rsidRDefault="000C2E51" w:rsidP="002B7959">
            <w:pPr>
              <w:snapToGrid w:val="0"/>
              <w:spacing w:before="60" w:after="60"/>
              <w:rPr>
                <w:b/>
                <w:u w:val="single"/>
              </w:rPr>
            </w:pPr>
          </w:p>
        </w:tc>
      </w:tr>
    </w:tbl>
    <w:p w14:paraId="05F010C3" w14:textId="76D0C73A" w:rsidR="000C2E51" w:rsidRDefault="000C2E51" w:rsidP="0076173F">
      <w:pPr>
        <w:pStyle w:val="a0"/>
        <w:rPr>
          <w:lang w:val="en-US" w:eastAsia="ko-KR"/>
        </w:rPr>
      </w:pPr>
    </w:p>
    <w:p w14:paraId="0A6B246D" w14:textId="0BEC7CA2" w:rsidR="00F2582F" w:rsidRPr="00053F6B" w:rsidRDefault="007F5275" w:rsidP="00053F6B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Di</w:t>
      </w:r>
      <w:r w:rsidRPr="007F5275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fferent achievable maximum output power with different antenna configurations</w:t>
      </w:r>
    </w:p>
    <w:p w14:paraId="5007F105" w14:textId="3FE50710" w:rsidR="007F5275" w:rsidRDefault="007F5275" w:rsidP="007A1873">
      <w:pPr>
        <w:pStyle w:val="a0"/>
        <w:rPr>
          <w:lang w:val="en-US" w:eastAsia="ko-KR"/>
        </w:rPr>
      </w:pPr>
      <w:r>
        <w:rPr>
          <w:lang w:val="en-US" w:eastAsia="ko-KR"/>
        </w:rPr>
        <w:t>First, Stage-1 and Stage-2 need to be clarified as follows</w:t>
      </w:r>
      <w:r w:rsidR="00422D8A">
        <w:rPr>
          <w:lang w:val="en-US" w:eastAsia="ko-KR"/>
        </w:rPr>
        <w:t xml:space="preserve"> based on the WID objective [3]</w:t>
      </w:r>
      <w:r>
        <w:rPr>
          <w:lang w:val="en-US" w:eastAsia="ko-KR"/>
        </w:rPr>
        <w:t>.</w:t>
      </w:r>
    </w:p>
    <w:p w14:paraId="1156C4E3" w14:textId="3F2D31B1" w:rsidR="007F5275" w:rsidRDefault="007F5275" w:rsidP="007F5275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Stage-1: PA configuration of 4x23dBm</w:t>
      </w:r>
      <w:r w:rsidR="00422D8A">
        <w:rPr>
          <w:lang w:val="en-US" w:eastAsia="ko-KR"/>
        </w:rPr>
        <w:t xml:space="preserve"> </w:t>
      </w:r>
    </w:p>
    <w:p w14:paraId="685267D8" w14:textId="43D82952" w:rsidR="007F5275" w:rsidRDefault="007F5275" w:rsidP="007F5275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Stage-2: PA configuration of 2x23dBm+2x26dBm and 4x26dBm</w:t>
      </w:r>
      <w:r w:rsidR="00422D8A">
        <w:rPr>
          <w:lang w:val="en-US" w:eastAsia="ko-KR"/>
        </w:rPr>
        <w:t xml:space="preserve"> </w:t>
      </w:r>
    </w:p>
    <w:p w14:paraId="320B730F" w14:textId="77777777" w:rsidR="00132EA7" w:rsidRDefault="00132EA7" w:rsidP="007A1873">
      <w:pPr>
        <w:pStyle w:val="a0"/>
        <w:rPr>
          <w:lang w:val="en-US" w:eastAsia="ko-KR"/>
        </w:rPr>
      </w:pPr>
    </w:p>
    <w:p w14:paraId="7F3104F3" w14:textId="20DBF9D0" w:rsidR="005A7DB6" w:rsidRDefault="005A7DB6" w:rsidP="007A1873">
      <w:pPr>
        <w:pStyle w:val="a0"/>
        <w:rPr>
          <w:lang w:val="en-US" w:eastAsia="ko-KR"/>
        </w:rPr>
      </w:pPr>
      <w:r>
        <w:rPr>
          <w:lang w:val="en-US" w:eastAsia="ko-KR"/>
        </w:rPr>
        <w:t>For 4x23dBm, t</w:t>
      </w:r>
      <w:r>
        <w:rPr>
          <w:rFonts w:hint="eastAsia"/>
          <w:lang w:val="en-US" w:eastAsia="ko-KR"/>
        </w:rPr>
        <w:t>he</w:t>
      </w:r>
      <w:r>
        <w:rPr>
          <w:lang w:val="en-US" w:eastAsia="ko-KR"/>
        </w:rPr>
        <w:t xml:space="preserve"> achievable maximum output power can be,</w:t>
      </w:r>
    </w:p>
    <w:p w14:paraId="7FF3D704" w14:textId="41012AEA" w:rsidR="005A7DB6" w:rsidRDefault="005A7DB6" w:rsidP="005A7DB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PC1.5 with 4 antenna ports</w:t>
      </w:r>
    </w:p>
    <w:p w14:paraId="64D82008" w14:textId="50E1CA5E" w:rsidR="005A7DB6" w:rsidRDefault="005A7DB6" w:rsidP="005A7DB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PC2 with 2 antenna ports</w:t>
      </w:r>
    </w:p>
    <w:p w14:paraId="011D63AD" w14:textId="57BAA297" w:rsidR="005A7DB6" w:rsidRDefault="005A7DB6" w:rsidP="005A7DB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PC3 with 1 antenna port</w:t>
      </w:r>
    </w:p>
    <w:p w14:paraId="0B5AACE5" w14:textId="7FB1B5C2" w:rsidR="005A7DB6" w:rsidRDefault="005A7DB6" w:rsidP="005A7DB6">
      <w:pPr>
        <w:pStyle w:val="a0"/>
        <w:rPr>
          <w:lang w:val="en-US" w:eastAsia="ko-KR"/>
        </w:rPr>
      </w:pPr>
      <w:r>
        <w:rPr>
          <w:lang w:val="en-US" w:eastAsia="ko-KR"/>
        </w:rPr>
        <w:t>For 2x23dBm+2x26dBm, t</w:t>
      </w:r>
      <w:r>
        <w:rPr>
          <w:rFonts w:hint="eastAsia"/>
          <w:lang w:val="en-US" w:eastAsia="ko-KR"/>
        </w:rPr>
        <w:t>he</w:t>
      </w:r>
      <w:r>
        <w:rPr>
          <w:lang w:val="en-US" w:eastAsia="ko-KR"/>
        </w:rPr>
        <w:t xml:space="preserve"> achievable maximum output power can be,</w:t>
      </w:r>
    </w:p>
    <w:p w14:paraId="30A77D4C" w14:textId="2AB84FDF" w:rsidR="005A7DB6" w:rsidRDefault="005A7DB6" w:rsidP="005A7DB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30.8dBm (new PC) with 4 antenna ports</w:t>
      </w:r>
    </w:p>
    <w:p w14:paraId="247E979D" w14:textId="378E9427" w:rsidR="005A7DB6" w:rsidRDefault="005A7DB6" w:rsidP="005A7DB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PC2 (2x23dBm), PC1.5(2x26dBm), or 27.8dBm(23dBm+26dBm, new PC) with 2 antenna ports</w:t>
      </w:r>
    </w:p>
    <w:p w14:paraId="278B350F" w14:textId="60915F0A" w:rsidR="005A7DB6" w:rsidRDefault="005A7DB6" w:rsidP="005A7DB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PC3, or PC2 with 1 antenna port</w:t>
      </w:r>
    </w:p>
    <w:p w14:paraId="26BB8900" w14:textId="71FD9387" w:rsidR="00132EA7" w:rsidRDefault="00132EA7" w:rsidP="00132EA7">
      <w:pPr>
        <w:pStyle w:val="a0"/>
        <w:rPr>
          <w:lang w:val="en-US" w:eastAsia="ko-KR"/>
        </w:rPr>
      </w:pPr>
      <w:r>
        <w:rPr>
          <w:lang w:val="en-US" w:eastAsia="ko-KR"/>
        </w:rPr>
        <w:t>For 4x26dBm, t</w:t>
      </w:r>
      <w:r>
        <w:rPr>
          <w:rFonts w:hint="eastAsia"/>
          <w:lang w:val="en-US" w:eastAsia="ko-KR"/>
        </w:rPr>
        <w:t>he</w:t>
      </w:r>
      <w:r>
        <w:rPr>
          <w:lang w:val="en-US" w:eastAsia="ko-KR"/>
        </w:rPr>
        <w:t xml:space="preserve"> achievable maximum output power can be,</w:t>
      </w:r>
    </w:p>
    <w:p w14:paraId="03838571" w14:textId="3D02E509" w:rsidR="00132EA7" w:rsidRDefault="00132EA7" w:rsidP="00132EA7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32dBm (new PC) with 4 antenna ports</w:t>
      </w:r>
    </w:p>
    <w:p w14:paraId="67A2FB9E" w14:textId="10AE3F25" w:rsidR="00132EA7" w:rsidRDefault="00132EA7" w:rsidP="00132EA7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PC1.5 with 2 antenna ports</w:t>
      </w:r>
    </w:p>
    <w:p w14:paraId="729BC5BF" w14:textId="10FD38D7" w:rsidR="00132EA7" w:rsidRDefault="00132EA7" w:rsidP="00132EA7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PC2 with 1 antenna port</w:t>
      </w:r>
    </w:p>
    <w:p w14:paraId="1531E14A" w14:textId="56B5F658" w:rsidR="00A5652C" w:rsidRDefault="00132EA7" w:rsidP="00132EA7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The achievable maximum output power is more complicated in </w:t>
      </w:r>
      <w:r w:rsidR="005A7DB6">
        <w:rPr>
          <w:rFonts w:hint="eastAsia"/>
          <w:lang w:val="en-US" w:eastAsia="ko-KR"/>
        </w:rPr>
        <w:t>S</w:t>
      </w:r>
      <w:r w:rsidR="005A7DB6">
        <w:rPr>
          <w:lang w:val="en-US" w:eastAsia="ko-KR"/>
        </w:rPr>
        <w:t>tage-2</w:t>
      </w:r>
      <w:r>
        <w:rPr>
          <w:lang w:val="en-US" w:eastAsia="ko-KR"/>
        </w:rPr>
        <w:t xml:space="preserve"> and new power classes are observed. To reuse the existing UE power classes as much as possible, when configured with 2 antenna ports, a </w:t>
      </w:r>
      <w:r w:rsidR="00BE4527">
        <w:rPr>
          <w:lang w:val="en-US" w:eastAsia="ko-KR"/>
        </w:rPr>
        <w:t xml:space="preserve">same PA </w:t>
      </w:r>
      <w:r>
        <w:rPr>
          <w:lang w:val="en-US" w:eastAsia="ko-KR"/>
        </w:rPr>
        <w:t>pair is assumed as baseline, e.g</w:t>
      </w:r>
      <w:r w:rsidR="00BE4527">
        <w:rPr>
          <w:lang w:val="en-US" w:eastAsia="ko-KR"/>
        </w:rPr>
        <w:t>.</w:t>
      </w:r>
      <w:r>
        <w:rPr>
          <w:lang w:val="en-US" w:eastAsia="ko-KR"/>
        </w:rPr>
        <w:t xml:space="preserve">, (2x23dBm) or (2x26dBm). </w:t>
      </w:r>
    </w:p>
    <w:p w14:paraId="1E972E7D" w14:textId="3ECB5B91" w:rsidR="00A5652C" w:rsidRDefault="00A5652C" w:rsidP="00132EA7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No matter what the achievable maximum output power is higher than PC1.5 when configured with 4 antenna ports, whether to apply with PC1.5 or </w:t>
      </w:r>
      <w:r w:rsidR="00BE4527">
        <w:rPr>
          <w:lang w:val="en-US" w:eastAsia="ko-KR"/>
        </w:rPr>
        <w:t xml:space="preserve">a </w:t>
      </w:r>
      <w:r>
        <w:rPr>
          <w:lang w:val="en-US" w:eastAsia="ko-KR"/>
        </w:rPr>
        <w:t xml:space="preserve">new PC needs to be discussed. It would be coupled with </w:t>
      </w:r>
      <w:r w:rsidR="00BE4527">
        <w:rPr>
          <w:lang w:val="en-US" w:eastAsia="ko-KR"/>
        </w:rPr>
        <w:t xml:space="preserve">the </w:t>
      </w:r>
      <w:r>
        <w:rPr>
          <w:lang w:val="en-US" w:eastAsia="ko-KR"/>
        </w:rPr>
        <w:t>FullPowerMode issue.</w:t>
      </w:r>
    </w:p>
    <w:p w14:paraId="0725D88E" w14:textId="426FBD45" w:rsidR="00132EA7" w:rsidRDefault="00132EA7" w:rsidP="00132EA7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</w:t>
      </w:r>
      <w:r w:rsidRPr="00132EA7">
        <w:rPr>
          <w:b/>
          <w:lang w:val="en-US" w:eastAsia="ko-KR"/>
        </w:rPr>
        <w:t xml:space="preserve">onsider a </w:t>
      </w:r>
      <w:r w:rsidR="00BE4527">
        <w:rPr>
          <w:b/>
          <w:lang w:val="en-US" w:eastAsia="ko-KR"/>
        </w:rPr>
        <w:t xml:space="preserve">same PA </w:t>
      </w:r>
      <w:r w:rsidRPr="00132EA7">
        <w:rPr>
          <w:b/>
          <w:lang w:val="en-US" w:eastAsia="ko-KR"/>
        </w:rPr>
        <w:t>pair as baseline when configured with 2 antenna ports</w:t>
      </w:r>
      <w:r>
        <w:rPr>
          <w:b/>
          <w:lang w:val="en-US" w:eastAsia="ko-KR"/>
        </w:rPr>
        <w:t xml:space="preserve"> for </w:t>
      </w:r>
      <w:r w:rsidR="00BE4527" w:rsidRPr="00BE4527">
        <w:rPr>
          <w:b/>
          <w:lang w:val="en-US" w:eastAsia="ko-KR"/>
        </w:rPr>
        <w:t>both 2x23dBm+2x26dBm and 4x26dBm</w:t>
      </w:r>
      <w:bookmarkStart w:id="7" w:name="_GoBack"/>
      <w:bookmarkEnd w:id="7"/>
    </w:p>
    <w:p w14:paraId="40BAED33" w14:textId="1D4C564B" w:rsidR="00A5652C" w:rsidRDefault="00132EA7" w:rsidP="00132EA7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Further discuss </w:t>
      </w:r>
      <w:r w:rsidR="00A5652C" w:rsidRPr="00A5652C">
        <w:rPr>
          <w:b/>
          <w:lang w:val="en-US" w:eastAsia="ko-KR"/>
        </w:rPr>
        <w:t xml:space="preserve">whether </w:t>
      </w:r>
      <w:r w:rsidR="00BE4527">
        <w:rPr>
          <w:b/>
          <w:lang w:val="en-US" w:eastAsia="ko-KR"/>
        </w:rPr>
        <w:t xml:space="preserve">PC1.5 applies to </w:t>
      </w:r>
      <w:r w:rsidR="00BE4527" w:rsidRPr="00BE4527">
        <w:rPr>
          <w:b/>
          <w:lang w:val="en-US" w:eastAsia="ko-KR"/>
        </w:rPr>
        <w:t xml:space="preserve">both </w:t>
      </w:r>
      <w:r w:rsidR="00BE4527" w:rsidRPr="00BE4527">
        <w:rPr>
          <w:b/>
          <w:lang w:val="en-US" w:eastAsia="ko-KR"/>
        </w:rPr>
        <w:t>2x23dBm+2x26dBm</w:t>
      </w:r>
      <w:r w:rsidR="00BE4527" w:rsidRPr="00BE4527">
        <w:rPr>
          <w:b/>
          <w:lang w:val="en-US" w:eastAsia="ko-KR"/>
        </w:rPr>
        <w:t xml:space="preserve"> and 4</w:t>
      </w:r>
      <w:r w:rsidR="00BE4527" w:rsidRPr="00BE4527">
        <w:rPr>
          <w:b/>
          <w:lang w:val="en-US" w:eastAsia="ko-KR"/>
        </w:rPr>
        <w:t>x26dBm</w:t>
      </w:r>
      <w:r w:rsidR="00BE4527" w:rsidRPr="00BE4527">
        <w:rPr>
          <w:b/>
          <w:lang w:val="en-US" w:eastAsia="ko-KR"/>
        </w:rPr>
        <w:t xml:space="preserve"> </w:t>
      </w:r>
      <w:r w:rsidR="00A5652C">
        <w:rPr>
          <w:b/>
          <w:lang w:val="en-US" w:eastAsia="ko-KR"/>
        </w:rPr>
        <w:t>n</w:t>
      </w:r>
      <w:r w:rsidR="00A5652C" w:rsidRPr="00A5652C">
        <w:rPr>
          <w:b/>
          <w:lang w:val="en-US" w:eastAsia="ko-KR"/>
        </w:rPr>
        <w:t>o matter what the achievable maximum output power is higher than PC1.5 when configured with 4 antenna ports</w:t>
      </w:r>
      <w:r w:rsidR="00A5652C">
        <w:rPr>
          <w:b/>
          <w:lang w:val="en-US" w:eastAsia="ko-KR"/>
        </w:rPr>
        <w:t>.</w:t>
      </w:r>
    </w:p>
    <w:p w14:paraId="154B4A2E" w14:textId="1A7D12FC" w:rsidR="00132EA7" w:rsidRDefault="00132EA7" w:rsidP="00132EA7">
      <w:pPr>
        <w:pStyle w:val="a0"/>
        <w:rPr>
          <w:b/>
          <w:lang w:val="en-US" w:eastAsia="ko-KR"/>
        </w:rPr>
      </w:pPr>
    </w:p>
    <w:p w14:paraId="77950043" w14:textId="329ABD2F" w:rsidR="00132EA7" w:rsidRPr="00053F6B" w:rsidRDefault="00132EA7" w:rsidP="00132EA7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132EA7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Full power rank 2 configurations</w:t>
      </w:r>
    </w:p>
    <w:p w14:paraId="090046FA" w14:textId="6E43ACF0" w:rsidR="00832FF6" w:rsidRDefault="00832FF6" w:rsidP="00132EA7">
      <w:pPr>
        <w:pStyle w:val="a0"/>
        <w:rPr>
          <w:lang w:val="en-US" w:eastAsia="ko-KR"/>
        </w:rPr>
      </w:pPr>
      <w:r>
        <w:rPr>
          <w:lang w:val="en-US" w:eastAsia="ko-KR"/>
        </w:rPr>
        <w:t>For the full power discussion, a</w:t>
      </w:r>
      <w:r>
        <w:rPr>
          <w:rFonts w:hint="eastAsia"/>
          <w:lang w:val="en-US" w:eastAsia="ko-KR"/>
        </w:rPr>
        <w:t>s</w:t>
      </w:r>
      <w:r>
        <w:rPr>
          <w:lang w:val="en-US" w:eastAsia="ko-KR"/>
        </w:rPr>
        <w:t xml:space="preserve"> mentioned above, firstly, the power class should be defined with </w:t>
      </w:r>
      <w:r w:rsidR="00BE452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configuration of 4 antenna ports for Stage-2.  If PC1.5 is assumed as UE power class for both PA configurations of 2x23dBm+2x26dBm and </w:t>
      </w:r>
      <w:r>
        <w:rPr>
          <w:lang w:val="en-US" w:eastAsia="ko-KR"/>
        </w:rPr>
        <w:lastRenderedPageBreak/>
        <w:t xml:space="preserve">4x26dBm, for example, the full power rank 2 is possible with </w:t>
      </w:r>
      <w:r w:rsidR="00BE4527">
        <w:rPr>
          <w:lang w:val="en-US" w:eastAsia="ko-KR"/>
        </w:rPr>
        <w:t xml:space="preserve">a </w:t>
      </w:r>
      <w:r>
        <w:rPr>
          <w:lang w:val="en-US" w:eastAsia="ko-KR"/>
        </w:rPr>
        <w:t>TPMI index of 0. Here, 26dBm PA is assumed to correspond= to ‘1’ in the precoding ‘W’.</w:t>
      </w:r>
    </w:p>
    <w:p w14:paraId="4B508773" w14:textId="3B19BF48" w:rsidR="00832FF6" w:rsidRDefault="00832FF6" w:rsidP="00832FF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rFonts w:eastAsia="바탕"/>
        </w:rPr>
        <w:t xml:space="preserve">TPMI#0 , W = </w:t>
      </w:r>
      <w:r w:rsidRPr="00CB0F81">
        <w:rPr>
          <w:rFonts w:eastAsia="바탕"/>
          <w:position w:val="-56"/>
        </w:rPr>
        <w:object w:dxaOrig="800" w:dyaOrig="1219" w14:anchorId="6B692E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0pt" o:ole="">
            <v:imagedata r:id="rId8" o:title=""/>
          </v:shape>
          <o:OLEObject Type="Embed" ProgID="Equation.3" ShapeID="_x0000_i1025" DrawAspect="Content" ObjectID="_1745675459" r:id="rId9"/>
        </w:object>
      </w:r>
    </w:p>
    <w:p w14:paraId="46E6153F" w14:textId="354E709E" w:rsidR="00832FF6" w:rsidRDefault="00832FF6" w:rsidP="00832FF6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Observation 1</w:t>
      </w:r>
      <w:r w:rsidRPr="00341D62">
        <w:rPr>
          <w:b/>
          <w:lang w:val="en-US" w:eastAsia="ko-KR"/>
        </w:rPr>
        <w:t xml:space="preserve">: </w:t>
      </w:r>
      <w:r w:rsidRPr="00832FF6">
        <w:rPr>
          <w:b/>
          <w:lang w:val="en-US" w:eastAsia="ko-KR"/>
        </w:rPr>
        <w:t xml:space="preserve">If PC1.5 is assumed as UE power class for both PA configurations of 2x23dBm+2x26dBm and 4x26dBm,  the full power rank 2 is possible with </w:t>
      </w:r>
      <w:r w:rsidR="00BE4527">
        <w:rPr>
          <w:b/>
          <w:lang w:val="en-US" w:eastAsia="ko-KR"/>
        </w:rPr>
        <w:t xml:space="preserve">a </w:t>
      </w:r>
      <w:r w:rsidRPr="00832FF6">
        <w:rPr>
          <w:b/>
          <w:lang w:val="en-US" w:eastAsia="ko-KR"/>
        </w:rPr>
        <w:t>TPMI index of 0</w:t>
      </w:r>
      <w:r>
        <w:rPr>
          <w:b/>
          <w:lang w:val="en-US" w:eastAsia="ko-KR"/>
        </w:rPr>
        <w:t>.</w:t>
      </w:r>
    </w:p>
    <w:p w14:paraId="6B3D3BB5" w14:textId="0CABB574" w:rsidR="00832FF6" w:rsidRDefault="00832FF6" w:rsidP="00132EA7">
      <w:pPr>
        <w:pStyle w:val="a0"/>
        <w:rPr>
          <w:lang w:val="en-US" w:eastAsia="ko-KR"/>
        </w:rPr>
      </w:pPr>
    </w:p>
    <w:p w14:paraId="168470AF" w14:textId="7E7FF784" w:rsidR="00EA5577" w:rsidRPr="00053F6B" w:rsidRDefault="00EA5577" w:rsidP="00EA5577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EA5577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Relation between configured transmitted power and TPMI configuration</w:t>
      </w:r>
    </w:p>
    <w:p w14:paraId="06D266F6" w14:textId="14974AAC" w:rsidR="008D55C0" w:rsidRDefault="00EA5577" w:rsidP="00EA5577">
      <w:pPr>
        <w:pStyle w:val="a0"/>
        <w:rPr>
          <w:lang w:val="en-US" w:eastAsia="ko-KR"/>
        </w:rPr>
      </w:pPr>
      <w:r>
        <w:rPr>
          <w:lang w:val="en-US" w:eastAsia="ko-KR"/>
        </w:rPr>
        <w:t>For the related issues,</w:t>
      </w:r>
      <w:r w:rsidR="008D55C0">
        <w:rPr>
          <w:lang w:val="en-US" w:eastAsia="ko-KR"/>
        </w:rPr>
        <w:t xml:space="preserve"> we think that</w:t>
      </w:r>
      <w:r>
        <w:rPr>
          <w:lang w:val="en-US" w:eastAsia="ko-KR"/>
        </w:rPr>
        <w:t xml:space="preserve"> </w:t>
      </w:r>
      <w:r w:rsidR="008D55C0">
        <w:rPr>
          <w:lang w:val="en-US" w:eastAsia="ko-KR"/>
        </w:rPr>
        <w:t xml:space="preserve">Pcmax is not impacted by TPMI. And, the impact of TPMI is already reflected </w:t>
      </w:r>
      <w:r w:rsidR="00BE4527">
        <w:rPr>
          <w:lang w:val="en-US" w:eastAsia="ko-KR"/>
        </w:rPr>
        <w:t>in</w:t>
      </w:r>
      <w:r w:rsidR="00BE4527">
        <w:rPr>
          <w:lang w:val="en-US" w:eastAsia="ko-KR"/>
        </w:rPr>
        <w:t xml:space="preserve"> </w:t>
      </w:r>
      <w:r w:rsidR="008D55C0">
        <w:rPr>
          <w:lang w:val="en-US" w:eastAsia="ko-KR"/>
        </w:rPr>
        <w:t xml:space="preserve">Pcmax tolerance. Therefore, the current RAN4 specification needs to be kept. </w:t>
      </w:r>
    </w:p>
    <w:p w14:paraId="1ED17762" w14:textId="46A33CB3" w:rsidR="00EA5577" w:rsidRPr="00EA5577" w:rsidRDefault="00EA5577" w:rsidP="00EA5577">
      <w:pPr>
        <w:pStyle w:val="a0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D55C0" w14:paraId="0E9A058F" w14:textId="77777777" w:rsidTr="008D55C0">
        <w:tc>
          <w:tcPr>
            <w:tcW w:w="9855" w:type="dxa"/>
          </w:tcPr>
          <w:p w14:paraId="45D4066E" w14:textId="77777777" w:rsidR="008D55C0" w:rsidRPr="008D55C0" w:rsidRDefault="008D55C0" w:rsidP="008D55C0">
            <w:pPr>
              <w:rPr>
                <w:lang w:eastAsia="zh-CN"/>
              </w:rPr>
            </w:pPr>
            <w:r w:rsidRPr="00A1115A">
              <w:t xml:space="preserve">For UE support </w:t>
            </w:r>
            <w:r w:rsidRPr="008D55C0">
              <w:t>uplink full power transmission (ULFPTx) for UL MIMO, the tolerance is specified in Table 6.2D.4-1. The requirements shall be met with the PUSCH configurations specified in Table 6.2</w:t>
            </w:r>
            <w:r w:rsidRPr="008D55C0">
              <w:rPr>
                <w:rFonts w:hint="eastAsia"/>
                <w:lang w:eastAsia="zh-CN"/>
              </w:rPr>
              <w:t>D</w:t>
            </w:r>
            <w:r w:rsidRPr="008D55C0">
              <w:t>.</w:t>
            </w:r>
            <w:r w:rsidRPr="008D55C0">
              <w:rPr>
                <w:rFonts w:hint="eastAsia"/>
                <w:lang w:eastAsia="zh-CN"/>
              </w:rPr>
              <w:t>1</w:t>
            </w:r>
            <w:r w:rsidRPr="008D55C0">
              <w:t>-3, based upon UE’s support of uplink full power transmission mode.</w:t>
            </w:r>
          </w:p>
          <w:p w14:paraId="72078EBD" w14:textId="77777777" w:rsidR="008D55C0" w:rsidRPr="008D55C0" w:rsidRDefault="008D55C0" w:rsidP="008D55C0">
            <w:pPr>
              <w:pStyle w:val="TH"/>
            </w:pPr>
            <w:r w:rsidRPr="008D55C0">
              <w:t xml:space="preserve">Table </w:t>
            </w:r>
            <w:r w:rsidRPr="008D55C0">
              <w:rPr>
                <w:rFonts w:eastAsia="SimSun" w:hint="eastAsia"/>
                <w:lang w:eastAsia="zh-CN"/>
              </w:rPr>
              <w:t>6.2D.4-1</w:t>
            </w:r>
            <w:r w:rsidRPr="008D55C0">
              <w:t>: P</w:t>
            </w:r>
            <w:r w:rsidRPr="008D55C0">
              <w:rPr>
                <w:vertAlign w:val="subscript"/>
              </w:rPr>
              <w:t>CMAX</w:t>
            </w:r>
            <w:r w:rsidRPr="008D55C0">
              <w:rPr>
                <w:rFonts w:cs="Vrinda"/>
                <w:vertAlign w:val="subscript"/>
                <w:lang w:bidi="bn-IN"/>
              </w:rPr>
              <w:t>,</w:t>
            </w:r>
            <w:r w:rsidRPr="008D55C0">
              <w:rPr>
                <w:rFonts w:cs="Vrinda"/>
                <w:i/>
                <w:vertAlign w:val="subscript"/>
                <w:lang w:bidi="bn-IN"/>
              </w:rPr>
              <w:t>c</w:t>
            </w:r>
            <w:r w:rsidRPr="008D55C0">
              <w:t xml:space="preserve"> tolerance</w:t>
            </w:r>
            <w:r w:rsidRPr="008D55C0">
              <w:rPr>
                <w:rFonts w:hint="eastAsia"/>
              </w:rPr>
              <w:t xml:space="preserve"> in c</w:t>
            </w:r>
            <w:r w:rsidRPr="008D55C0">
              <w:t>losed-loop spatial multiplexing scheme</w:t>
            </w:r>
          </w:p>
          <w:tbl>
            <w:tblPr>
              <w:tblW w:w="61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55"/>
              <w:gridCol w:w="2081"/>
              <w:gridCol w:w="2090"/>
            </w:tblGrid>
            <w:tr w:rsidR="008D55C0" w:rsidRPr="008D55C0" w14:paraId="1E5937F0" w14:textId="77777777" w:rsidTr="00373342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26FBCE44" w14:textId="77777777" w:rsidR="008D55C0" w:rsidRPr="008D55C0" w:rsidRDefault="008D55C0" w:rsidP="008D55C0">
                  <w:pPr>
                    <w:pStyle w:val="TAH"/>
                  </w:pPr>
                  <w:r w:rsidRPr="008D55C0">
                    <w:t>P</w:t>
                  </w:r>
                  <w:r w:rsidRPr="008D55C0">
                    <w:rPr>
                      <w:vertAlign w:val="subscript"/>
                    </w:rPr>
                    <w:t>CMAX</w:t>
                  </w:r>
                  <w:r w:rsidRPr="008D55C0">
                    <w:rPr>
                      <w:rFonts w:cs="Vrinda"/>
                      <w:vertAlign w:val="subscript"/>
                      <w:lang w:bidi="bn-IN"/>
                    </w:rPr>
                    <w:t>,</w:t>
                  </w:r>
                  <w:r w:rsidRPr="008D55C0">
                    <w:rPr>
                      <w:rFonts w:cs="Vrinda"/>
                      <w:i/>
                      <w:vertAlign w:val="subscript"/>
                      <w:lang w:bidi="bn-IN"/>
                    </w:rPr>
                    <w:t>c</w:t>
                  </w:r>
                  <w:r w:rsidRPr="008D55C0">
                    <w:rPr>
                      <w:vertAlign w:val="subscript"/>
                    </w:rPr>
                    <w:br/>
                  </w:r>
                  <w:r w:rsidRPr="008D55C0">
                    <w:t>(dBm)</w:t>
                  </w:r>
                </w:p>
              </w:tc>
              <w:tc>
                <w:tcPr>
                  <w:tcW w:w="2081" w:type="dxa"/>
                  <w:shd w:val="clear" w:color="auto" w:fill="auto"/>
                  <w:vAlign w:val="center"/>
                </w:tcPr>
                <w:p w14:paraId="2524C5DF" w14:textId="77777777" w:rsidR="008D55C0" w:rsidRPr="008D55C0" w:rsidRDefault="008D55C0" w:rsidP="008D55C0">
                  <w:pPr>
                    <w:pStyle w:val="TAH"/>
                  </w:pPr>
                  <w:r w:rsidRPr="008D55C0">
                    <w:t>Tolerance</w:t>
                  </w:r>
                  <w:r w:rsidRPr="008D55C0">
                    <w:br/>
                    <w:t>T</w:t>
                  </w:r>
                  <w:r w:rsidRPr="008D55C0">
                    <w:rPr>
                      <w:rFonts w:hint="eastAsia"/>
                      <w:vertAlign w:val="subscript"/>
                    </w:rPr>
                    <w:t>LOW</w:t>
                  </w:r>
                  <w:r w:rsidRPr="008D55C0">
                    <w:t>(P</w:t>
                  </w:r>
                  <w:r w:rsidRPr="008D55C0">
                    <w:rPr>
                      <w:vertAlign w:val="subscript"/>
                    </w:rPr>
                    <w:t>CMAX_L</w:t>
                  </w:r>
                  <w:r w:rsidRPr="008D55C0">
                    <w:rPr>
                      <w:rFonts w:cs="Vrinda"/>
                      <w:vertAlign w:val="subscript"/>
                      <w:lang w:bidi="bn-IN"/>
                    </w:rPr>
                    <w:t>,</w:t>
                  </w:r>
                  <w:r w:rsidRPr="008D55C0">
                    <w:rPr>
                      <w:rFonts w:cs="Vrinda"/>
                      <w:i/>
                      <w:vertAlign w:val="subscript"/>
                      <w:lang w:bidi="bn-IN"/>
                    </w:rPr>
                    <w:t>c</w:t>
                  </w:r>
                  <w:r w:rsidRPr="008D55C0">
                    <w:t>) (dB)</w:t>
                  </w:r>
                </w:p>
              </w:tc>
              <w:tc>
                <w:tcPr>
                  <w:tcW w:w="2090" w:type="dxa"/>
                </w:tcPr>
                <w:p w14:paraId="0EC7B436" w14:textId="77777777" w:rsidR="008D55C0" w:rsidRPr="008D55C0" w:rsidRDefault="008D55C0" w:rsidP="008D55C0">
                  <w:pPr>
                    <w:pStyle w:val="TAH"/>
                  </w:pPr>
                  <w:r w:rsidRPr="008D55C0">
                    <w:t>Tolerance</w:t>
                  </w:r>
                  <w:r w:rsidRPr="008D55C0">
                    <w:br/>
                    <w:t>T</w:t>
                  </w:r>
                  <w:r w:rsidRPr="008D55C0">
                    <w:rPr>
                      <w:rFonts w:hint="eastAsia"/>
                      <w:vertAlign w:val="subscript"/>
                    </w:rPr>
                    <w:t>HIGH</w:t>
                  </w:r>
                  <w:r w:rsidRPr="008D55C0">
                    <w:t>(P</w:t>
                  </w:r>
                  <w:r w:rsidRPr="008D55C0">
                    <w:rPr>
                      <w:vertAlign w:val="subscript"/>
                    </w:rPr>
                    <w:t>CMAX_H</w:t>
                  </w:r>
                  <w:r w:rsidRPr="008D55C0">
                    <w:rPr>
                      <w:rFonts w:cs="Vrinda"/>
                      <w:vertAlign w:val="subscript"/>
                      <w:lang w:bidi="bn-IN"/>
                    </w:rPr>
                    <w:t>,</w:t>
                  </w:r>
                  <w:r w:rsidRPr="008D55C0">
                    <w:rPr>
                      <w:rFonts w:cs="Vrinda"/>
                      <w:i/>
                      <w:vertAlign w:val="subscript"/>
                      <w:lang w:bidi="bn-IN"/>
                    </w:rPr>
                    <w:t>c</w:t>
                  </w:r>
                  <w:r w:rsidRPr="008D55C0">
                    <w:t>)</w:t>
                  </w:r>
                  <w:r w:rsidRPr="008D55C0">
                    <w:rPr>
                      <w:rFonts w:hint="eastAsia"/>
                    </w:rPr>
                    <w:t xml:space="preserve"> </w:t>
                  </w:r>
                  <w:r w:rsidRPr="008D55C0">
                    <w:t>(dB)</w:t>
                  </w:r>
                </w:p>
              </w:tc>
            </w:tr>
            <w:tr w:rsidR="008D55C0" w:rsidRPr="008D55C0" w14:paraId="0639AEFD" w14:textId="77777777" w:rsidTr="00373342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5FC3AE21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 w:hint="eastAsia"/>
                    </w:rPr>
                    <w:t xml:space="preserve">23 </w:t>
                  </w:r>
                  <w:r w:rsidRPr="008D55C0">
                    <w:rPr>
                      <w:rFonts w:eastAsia="CG Times (WN)" w:cs="Arial"/>
                    </w:rPr>
                    <w:t>≤ P</w:t>
                  </w:r>
                  <w:r w:rsidRPr="008D55C0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8D55C0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8D55C0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8D55C0">
                    <w:rPr>
                      <w:rFonts w:eastAsia="CG Times (WN)" w:cs="Arial"/>
                    </w:rPr>
                    <w:t xml:space="preserve"> ≤ 29</w:t>
                  </w:r>
                </w:p>
              </w:tc>
              <w:tc>
                <w:tcPr>
                  <w:tcW w:w="2081" w:type="dxa"/>
                  <w:shd w:val="clear" w:color="auto" w:fill="auto"/>
                </w:tcPr>
                <w:p w14:paraId="70FC0DD0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 w:hint="eastAsia"/>
                    </w:rPr>
                    <w:t>3.0</w:t>
                  </w:r>
                </w:p>
              </w:tc>
              <w:tc>
                <w:tcPr>
                  <w:tcW w:w="2090" w:type="dxa"/>
                  <w:shd w:val="clear" w:color="auto" w:fill="auto"/>
                </w:tcPr>
                <w:p w14:paraId="10AADF00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 w:hint="eastAsia"/>
                    </w:rPr>
                    <w:t>2.0</w:t>
                  </w:r>
                </w:p>
              </w:tc>
            </w:tr>
            <w:tr w:rsidR="008D55C0" w:rsidRPr="008D55C0" w14:paraId="534C1D45" w14:textId="77777777" w:rsidTr="00373342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6DFAC4EC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/>
                    </w:rPr>
                    <w:t>2</w:t>
                  </w:r>
                  <w:r w:rsidRPr="008D55C0">
                    <w:rPr>
                      <w:rFonts w:eastAsia="CG Times (WN)" w:cs="Arial" w:hint="eastAsia"/>
                    </w:rPr>
                    <w:t>2</w:t>
                  </w:r>
                  <w:r w:rsidRPr="008D55C0">
                    <w:rPr>
                      <w:rFonts w:eastAsia="CG Times (WN)" w:cs="Arial"/>
                    </w:rPr>
                    <w:t xml:space="preserve"> ≤ P</w:t>
                  </w:r>
                  <w:r w:rsidRPr="008D55C0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8D55C0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8D55C0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8D55C0">
                    <w:rPr>
                      <w:rFonts w:eastAsia="CG Times (WN)" w:cs="Arial"/>
                    </w:rPr>
                    <w:t xml:space="preserve"> &lt; 2</w:t>
                  </w:r>
                  <w:r w:rsidRPr="008D55C0">
                    <w:rPr>
                      <w:rFonts w:eastAsia="CG Times (WN)" w:cs="Arial" w:hint="eastAsia"/>
                    </w:rPr>
                    <w:t>3</w:t>
                  </w:r>
                </w:p>
              </w:tc>
              <w:tc>
                <w:tcPr>
                  <w:tcW w:w="2081" w:type="dxa"/>
                  <w:shd w:val="clear" w:color="auto" w:fill="auto"/>
                </w:tcPr>
                <w:p w14:paraId="48618799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/>
                    </w:rPr>
                    <w:t>5.0</w:t>
                  </w:r>
                </w:p>
              </w:tc>
              <w:tc>
                <w:tcPr>
                  <w:tcW w:w="2090" w:type="dxa"/>
                  <w:shd w:val="clear" w:color="auto" w:fill="auto"/>
                </w:tcPr>
                <w:p w14:paraId="609BC7C8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/>
                    </w:rPr>
                    <w:t>2.0</w:t>
                  </w:r>
                </w:p>
              </w:tc>
            </w:tr>
            <w:tr w:rsidR="008D55C0" w:rsidRPr="008D55C0" w14:paraId="04D3F647" w14:textId="77777777" w:rsidTr="00373342">
              <w:trPr>
                <w:trHeight w:val="255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2A0BC333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 w:hint="eastAsia"/>
                    </w:rPr>
                    <w:t>21</w:t>
                  </w:r>
                  <w:r w:rsidRPr="008D55C0">
                    <w:rPr>
                      <w:rFonts w:eastAsia="CG Times (WN)" w:cs="Arial"/>
                    </w:rPr>
                    <w:t xml:space="preserve"> ≤ P</w:t>
                  </w:r>
                  <w:r w:rsidRPr="008D55C0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8D55C0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8D55C0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8D55C0">
                    <w:rPr>
                      <w:rFonts w:eastAsia="CG Times (WN)" w:cs="Arial"/>
                    </w:rPr>
                    <w:t xml:space="preserve"> &lt; 2</w:t>
                  </w:r>
                  <w:r w:rsidRPr="008D55C0">
                    <w:rPr>
                      <w:rFonts w:eastAsia="CG Times (WN)" w:cs="Arial" w:hint="eastAsia"/>
                    </w:rPr>
                    <w:t>2</w:t>
                  </w:r>
                </w:p>
              </w:tc>
              <w:tc>
                <w:tcPr>
                  <w:tcW w:w="2081" w:type="dxa"/>
                  <w:shd w:val="clear" w:color="auto" w:fill="auto"/>
                </w:tcPr>
                <w:p w14:paraId="204C3AEB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/>
                    </w:rPr>
                    <w:t>5.0</w:t>
                  </w:r>
                </w:p>
              </w:tc>
              <w:tc>
                <w:tcPr>
                  <w:tcW w:w="2090" w:type="dxa"/>
                  <w:shd w:val="clear" w:color="auto" w:fill="auto"/>
                </w:tcPr>
                <w:p w14:paraId="277D1679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/>
                    </w:rPr>
                    <w:t>3.0</w:t>
                  </w:r>
                </w:p>
              </w:tc>
            </w:tr>
            <w:tr w:rsidR="008D55C0" w:rsidRPr="008D55C0" w14:paraId="62DCC7E6" w14:textId="77777777" w:rsidTr="00373342">
              <w:trPr>
                <w:trHeight w:val="255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529BBEDC" w14:textId="77777777" w:rsidR="008D55C0" w:rsidRPr="008D55C0" w:rsidDel="00D96763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 w:hint="eastAsia"/>
                    </w:rPr>
                    <w:t>20</w:t>
                  </w:r>
                  <w:r w:rsidRPr="008D55C0">
                    <w:rPr>
                      <w:rFonts w:eastAsia="CG Times (WN)" w:cs="Arial"/>
                    </w:rPr>
                    <w:t xml:space="preserve"> ≤ P</w:t>
                  </w:r>
                  <w:r w:rsidRPr="008D55C0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8D55C0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8D55C0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8D55C0">
                    <w:rPr>
                      <w:rFonts w:eastAsia="CG Times (WN)" w:cs="Arial"/>
                    </w:rPr>
                    <w:t xml:space="preserve"> &lt; 2</w:t>
                  </w:r>
                  <w:r w:rsidRPr="008D55C0">
                    <w:rPr>
                      <w:rFonts w:eastAsia="CG Times (WN)" w:cs="Arial" w:hint="eastAsia"/>
                    </w:rPr>
                    <w:t>1</w:t>
                  </w:r>
                </w:p>
              </w:tc>
              <w:tc>
                <w:tcPr>
                  <w:tcW w:w="2081" w:type="dxa"/>
                  <w:shd w:val="clear" w:color="auto" w:fill="auto"/>
                </w:tcPr>
                <w:p w14:paraId="3BF5D92F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/>
                    </w:rPr>
                    <w:t>6.0</w:t>
                  </w:r>
                </w:p>
              </w:tc>
              <w:tc>
                <w:tcPr>
                  <w:tcW w:w="2090" w:type="dxa"/>
                  <w:shd w:val="clear" w:color="auto" w:fill="auto"/>
                </w:tcPr>
                <w:p w14:paraId="6199C30E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/>
                    </w:rPr>
                    <w:t>4.0</w:t>
                  </w:r>
                </w:p>
              </w:tc>
            </w:tr>
            <w:tr w:rsidR="008D55C0" w:rsidRPr="008D55C0" w14:paraId="7388DFC0" w14:textId="77777777" w:rsidTr="00373342">
              <w:trPr>
                <w:trHeight w:val="247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4AEDBE43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 w:hint="eastAsia"/>
                    </w:rPr>
                    <w:t>16</w:t>
                  </w:r>
                  <w:r w:rsidRPr="008D55C0">
                    <w:rPr>
                      <w:rFonts w:eastAsia="CG Times (WN)" w:cs="Arial"/>
                    </w:rPr>
                    <w:t xml:space="preserve"> ≤ P</w:t>
                  </w:r>
                  <w:r w:rsidRPr="008D55C0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8D55C0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8D55C0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8D55C0">
                    <w:rPr>
                      <w:rFonts w:eastAsia="CG Times (WN)" w:cs="Arial"/>
                    </w:rPr>
                    <w:t xml:space="preserve"> &lt; </w:t>
                  </w:r>
                  <w:r w:rsidRPr="008D55C0">
                    <w:rPr>
                      <w:rFonts w:eastAsia="CG Times (WN)" w:cs="Arial" w:hint="eastAsia"/>
                    </w:rPr>
                    <w:t>20</w:t>
                  </w:r>
                </w:p>
              </w:tc>
              <w:tc>
                <w:tcPr>
                  <w:tcW w:w="4171" w:type="dxa"/>
                  <w:gridSpan w:val="2"/>
                  <w:shd w:val="clear" w:color="auto" w:fill="auto"/>
                </w:tcPr>
                <w:p w14:paraId="1DA8E5E9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/>
                    </w:rPr>
                    <w:t>5.0</w:t>
                  </w:r>
                </w:p>
              </w:tc>
            </w:tr>
            <w:tr w:rsidR="008D55C0" w:rsidRPr="008D55C0" w14:paraId="00640C39" w14:textId="77777777" w:rsidTr="00373342">
              <w:trPr>
                <w:trHeight w:val="225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64FCCD39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 w:hint="eastAsia"/>
                    </w:rPr>
                    <w:t>11</w:t>
                  </w:r>
                  <w:r w:rsidRPr="008D55C0">
                    <w:rPr>
                      <w:rFonts w:eastAsia="CG Times (WN)" w:cs="Arial"/>
                    </w:rPr>
                    <w:t xml:space="preserve"> ≤ P</w:t>
                  </w:r>
                  <w:r w:rsidRPr="008D55C0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8D55C0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8D55C0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8D55C0">
                    <w:rPr>
                      <w:rFonts w:eastAsia="CG Times (WN)" w:cs="Arial"/>
                    </w:rPr>
                    <w:t xml:space="preserve"> &lt; 1</w:t>
                  </w:r>
                  <w:r w:rsidRPr="008D55C0">
                    <w:rPr>
                      <w:rFonts w:eastAsia="CG Times (WN)" w:cs="Arial" w:hint="eastAsia"/>
                    </w:rPr>
                    <w:t>6</w:t>
                  </w:r>
                </w:p>
              </w:tc>
              <w:tc>
                <w:tcPr>
                  <w:tcW w:w="4171" w:type="dxa"/>
                  <w:gridSpan w:val="2"/>
                  <w:shd w:val="clear" w:color="auto" w:fill="auto"/>
                </w:tcPr>
                <w:p w14:paraId="5159E2F1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/>
                    </w:rPr>
                    <w:t>6.0</w:t>
                  </w:r>
                </w:p>
              </w:tc>
            </w:tr>
            <w:tr w:rsidR="008D55C0" w:rsidRPr="008D55C0" w14:paraId="279222EF" w14:textId="77777777" w:rsidTr="00373342">
              <w:trPr>
                <w:trHeight w:val="225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1935A3ED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/>
                    </w:rPr>
                    <w:t>-40 ≤ P</w:t>
                  </w:r>
                  <w:r w:rsidRPr="008D55C0">
                    <w:rPr>
                      <w:rFonts w:eastAsia="CG Times (WN)" w:cs="Arial"/>
                      <w:vertAlign w:val="subscript"/>
                    </w:rPr>
                    <w:t>CMAX</w:t>
                  </w:r>
                  <w:r w:rsidRPr="008D55C0">
                    <w:rPr>
                      <w:rFonts w:eastAsia="CG Times (WN)" w:cs="Vrinda"/>
                      <w:vertAlign w:val="subscript"/>
                      <w:lang w:bidi="bn-IN"/>
                    </w:rPr>
                    <w:t>,</w:t>
                  </w:r>
                  <w:r w:rsidRPr="008D55C0">
                    <w:rPr>
                      <w:rFonts w:eastAsia="CG Times (WN)" w:cs="Vrinda"/>
                      <w:i/>
                      <w:vertAlign w:val="subscript"/>
                      <w:lang w:bidi="bn-IN"/>
                    </w:rPr>
                    <w:t>c</w:t>
                  </w:r>
                  <w:r w:rsidRPr="008D55C0">
                    <w:rPr>
                      <w:rFonts w:eastAsia="CG Times (WN)" w:cs="Arial"/>
                    </w:rPr>
                    <w:t xml:space="preserve"> &lt; </w:t>
                  </w:r>
                  <w:r w:rsidRPr="008D55C0">
                    <w:rPr>
                      <w:rFonts w:eastAsia="CG Times (WN)" w:cs="Arial" w:hint="eastAsia"/>
                    </w:rPr>
                    <w:t>11</w:t>
                  </w:r>
                </w:p>
              </w:tc>
              <w:tc>
                <w:tcPr>
                  <w:tcW w:w="4171" w:type="dxa"/>
                  <w:gridSpan w:val="2"/>
                  <w:shd w:val="clear" w:color="auto" w:fill="auto"/>
                </w:tcPr>
                <w:p w14:paraId="39DE7DF0" w14:textId="77777777" w:rsidR="008D55C0" w:rsidRPr="008D55C0" w:rsidRDefault="008D55C0" w:rsidP="008D55C0">
                  <w:pPr>
                    <w:pStyle w:val="TAC"/>
                    <w:rPr>
                      <w:rFonts w:eastAsia="CG Times (WN)" w:cs="Arial"/>
                    </w:rPr>
                  </w:pPr>
                  <w:r w:rsidRPr="008D55C0">
                    <w:rPr>
                      <w:rFonts w:eastAsia="CG Times (WN)" w:cs="Arial"/>
                    </w:rPr>
                    <w:t>7.0</w:t>
                  </w:r>
                </w:p>
              </w:tc>
            </w:tr>
          </w:tbl>
          <w:p w14:paraId="2C52E01A" w14:textId="77777777" w:rsidR="008D55C0" w:rsidRPr="008D55C0" w:rsidRDefault="008D55C0" w:rsidP="008D55C0">
            <w:pPr>
              <w:rPr>
                <w:lang w:val="en-US"/>
              </w:rPr>
            </w:pPr>
          </w:p>
          <w:p w14:paraId="026BFE8B" w14:textId="77777777" w:rsidR="008D55C0" w:rsidRDefault="008D55C0" w:rsidP="008D55C0">
            <w:pPr>
              <w:rPr>
                <w:lang w:eastAsia="zh-CN"/>
              </w:rPr>
            </w:pPr>
            <w:r w:rsidRPr="008D55C0">
              <w:t>If the UE is scheduled for single antenna-port PUSCH transmission by DCI format 0_0 or by DCI format 0_1 for single antenna port codebook-based transmission, the corresponding</w:t>
            </w:r>
            <w:r w:rsidRPr="00A1115A">
              <w:t xml:space="preserve"> requirements in clause 6.2</w:t>
            </w:r>
            <w:r>
              <w:t>D</w:t>
            </w:r>
            <w:r w:rsidRPr="00A1115A">
              <w:t>.</w:t>
            </w:r>
            <w:r>
              <w:t>1</w:t>
            </w:r>
            <w:r w:rsidRPr="00A1115A">
              <w:t xml:space="preserve"> apply for the power class as indicated by the </w:t>
            </w:r>
            <w:r w:rsidRPr="00A1115A">
              <w:rPr>
                <w:i/>
              </w:rPr>
              <w:t>ue-PowerClass</w:t>
            </w:r>
            <w:r w:rsidRPr="00A1115A">
              <w:t xml:space="preserve"> field in capability signaling.</w:t>
            </w:r>
          </w:p>
          <w:p w14:paraId="5B48B023" w14:textId="77777777" w:rsidR="008D55C0" w:rsidRPr="008D55C0" w:rsidRDefault="008D55C0" w:rsidP="00EA5577">
            <w:pPr>
              <w:pStyle w:val="a0"/>
              <w:rPr>
                <w:lang w:eastAsia="ko-KR"/>
              </w:rPr>
            </w:pPr>
          </w:p>
        </w:tc>
      </w:tr>
    </w:tbl>
    <w:p w14:paraId="27F19551" w14:textId="77777777" w:rsidR="00EA5577" w:rsidRDefault="00EA5577" w:rsidP="00EA5577">
      <w:pPr>
        <w:pStyle w:val="a0"/>
        <w:rPr>
          <w:lang w:eastAsia="ko-KR"/>
        </w:rPr>
      </w:pPr>
    </w:p>
    <w:p w14:paraId="425F7D68" w14:textId="34FA7273" w:rsidR="008D55C0" w:rsidRDefault="008D55C0" w:rsidP="008D55C0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341D62">
        <w:rPr>
          <w:b/>
          <w:lang w:val="en-US" w:eastAsia="ko-KR"/>
        </w:rPr>
        <w:t xml:space="preserve">: </w:t>
      </w:r>
      <w:r w:rsidRPr="008D55C0">
        <w:rPr>
          <w:b/>
          <w:lang w:val="en-US" w:eastAsia="ko-KR"/>
        </w:rPr>
        <w:t>Keep the current RAN4 spec, that Pcmax would not be impacted by TPMI</w:t>
      </w:r>
      <w:r>
        <w:rPr>
          <w:b/>
          <w:lang w:val="en-US" w:eastAsia="ko-KR"/>
        </w:rPr>
        <w:t>.</w:t>
      </w:r>
    </w:p>
    <w:p w14:paraId="05FE66B7" w14:textId="07056E50" w:rsidR="00EA5577" w:rsidRDefault="00EA5577" w:rsidP="00EA5577">
      <w:pPr>
        <w:pStyle w:val="a0"/>
        <w:rPr>
          <w:lang w:val="en-US" w:eastAsia="ko-KR"/>
        </w:rPr>
      </w:pPr>
    </w:p>
    <w:p w14:paraId="3D451CDF" w14:textId="78BD326A" w:rsidR="00DE4014" w:rsidRPr="00F2582F" w:rsidRDefault="00DE4014" w:rsidP="00DE4014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>
        <w:rPr>
          <w:b/>
          <w:sz w:val="20"/>
          <w:u w:val="single"/>
        </w:rPr>
        <w:t>P</w:t>
      </w:r>
      <w:r w:rsidRPr="00CF5D03">
        <w:rPr>
          <w:b/>
          <w:sz w:val="20"/>
          <w:u w:val="single"/>
          <w:vertAlign w:val="subscript"/>
        </w:rPr>
        <w:t>CMAX</w:t>
      </w:r>
      <w:r>
        <w:rPr>
          <w:b/>
          <w:sz w:val="20"/>
          <w:u w:val="single"/>
        </w:rPr>
        <w:t xml:space="preserve"> tolerance for PC1.5 UL-MIMO based on 4Tx</w:t>
      </w:r>
    </w:p>
    <w:p w14:paraId="5DED6F71" w14:textId="3E814EBE" w:rsidR="009F702E" w:rsidRDefault="00DE4014" w:rsidP="00DE4014">
      <w:pPr>
        <w:pStyle w:val="a0"/>
        <w:rPr>
          <w:lang w:eastAsia="zh-CN"/>
        </w:rPr>
      </w:pPr>
      <w:r>
        <w:rPr>
          <w:lang w:val="en-US" w:eastAsia="ko-KR"/>
        </w:rPr>
        <w:t>The existing P</w:t>
      </w:r>
      <w:r w:rsidRPr="00DE4014">
        <w:rPr>
          <w:vertAlign w:val="subscript"/>
          <w:lang w:val="en-US" w:eastAsia="ko-KR"/>
        </w:rPr>
        <w:t>CMAX</w:t>
      </w:r>
      <w:r>
        <w:rPr>
          <w:lang w:val="en-US" w:eastAsia="ko-KR"/>
        </w:rPr>
        <w:t xml:space="preserve"> tolerances are specified </w:t>
      </w:r>
      <w:r w:rsidR="00D659EE">
        <w:rPr>
          <w:lang w:val="en-US" w:eastAsia="ko-KR"/>
        </w:rPr>
        <w:t xml:space="preserve">in </w:t>
      </w:r>
      <w:r w:rsidRPr="00A1115A">
        <w:rPr>
          <w:lang w:eastAsia="zh-CN"/>
        </w:rPr>
        <w:t>Table 6.2.4-1</w:t>
      </w:r>
      <w:r>
        <w:rPr>
          <w:lang w:eastAsia="zh-CN"/>
        </w:rPr>
        <w:t xml:space="preserve"> (based </w:t>
      </w:r>
      <w:r w:rsidR="00D659EE">
        <w:rPr>
          <w:lang w:eastAsia="zh-CN"/>
        </w:rPr>
        <w:t xml:space="preserve">on </w:t>
      </w:r>
      <w:r>
        <w:rPr>
          <w:lang w:eastAsia="zh-CN"/>
        </w:rPr>
        <w:t xml:space="preserve">single Tx), Table 6.2D.4-1 for UL-MIMO, and Table 6.2G.4-1 for Tx diversity. The </w:t>
      </w:r>
      <w:r>
        <w:rPr>
          <w:lang w:val="en-US" w:eastAsia="ko-KR"/>
        </w:rPr>
        <w:t>P</w:t>
      </w:r>
      <w:r w:rsidRPr="00DE4014">
        <w:rPr>
          <w:vertAlign w:val="subscript"/>
          <w:lang w:val="en-US" w:eastAsia="ko-KR"/>
        </w:rPr>
        <w:t>CMAX</w:t>
      </w:r>
      <w:r>
        <w:rPr>
          <w:lang w:val="en-US" w:eastAsia="ko-KR"/>
        </w:rPr>
        <w:t xml:space="preserve"> tolerance of UL-MIMO is </w:t>
      </w:r>
      <w:r w:rsidR="00D659EE">
        <w:rPr>
          <w:lang w:val="en-US" w:eastAsia="ko-KR"/>
        </w:rPr>
        <w:t xml:space="preserve">the </w:t>
      </w:r>
      <w:r>
        <w:rPr>
          <w:lang w:val="en-US" w:eastAsia="ko-KR"/>
        </w:rPr>
        <w:t>same as that of Tx diversity.</w:t>
      </w:r>
    </w:p>
    <w:p w14:paraId="7C805CC8" w14:textId="77777777" w:rsidR="00DE4014" w:rsidRPr="00A1115A" w:rsidRDefault="00DE4014" w:rsidP="00DE4014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DE4014" w:rsidRPr="00A1115A" w14:paraId="02303105" w14:textId="77777777" w:rsidTr="007F527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3746D66" w14:textId="77777777" w:rsidR="00DE4014" w:rsidRPr="00A1115A" w:rsidRDefault="00DE4014" w:rsidP="00DE4014">
            <w:pPr>
              <w:pStyle w:val="TAH"/>
              <w:jc w:val="left"/>
              <w:rPr>
                <w:lang w:eastAsia="zh-CN"/>
              </w:rPr>
            </w:pPr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0495CEEE" w14:textId="77777777" w:rsidR="00DE4014" w:rsidRPr="00A1115A" w:rsidRDefault="00DE4014" w:rsidP="00DE4014">
            <w:pPr>
              <w:pStyle w:val="TAH"/>
              <w:jc w:val="left"/>
              <w:rPr>
                <w:lang w:eastAsia="zh-CN"/>
              </w:rPr>
            </w:pPr>
            <w:r w:rsidRPr="00A1115A">
              <w:t>Tolerance T(P</w:t>
            </w:r>
            <w:r w:rsidRPr="00A1115A">
              <w:rPr>
                <w:vertAlign w:val="subscript"/>
              </w:rPr>
              <w:t>CMAX,f,c</w:t>
            </w:r>
            <w:r w:rsidRPr="00A1115A">
              <w:t>) (dB)</w:t>
            </w:r>
          </w:p>
        </w:tc>
      </w:tr>
      <w:tr w:rsidR="00DE4014" w:rsidRPr="00A1115A" w14:paraId="17E19E63" w14:textId="77777777" w:rsidTr="007F527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DD534E8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23 &lt;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475B6294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DE4014" w:rsidRPr="00A1115A" w14:paraId="7CC602E8" w14:textId="77777777" w:rsidTr="007F527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585EE8B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21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3E1D1546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DE4014" w:rsidRPr="00A1115A" w14:paraId="213479BE" w14:textId="77777777" w:rsidTr="007F527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36A6E60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20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35192886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DE4014" w:rsidRPr="00A1115A" w14:paraId="723BECEA" w14:textId="77777777" w:rsidTr="007F527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52F386D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19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2F949599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DE4014" w:rsidRPr="00A1115A" w14:paraId="45D9B1B1" w14:textId="77777777" w:rsidTr="007F527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FFCC125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18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1E8A9743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DE4014" w:rsidRPr="00A1115A" w14:paraId="3A0B8300" w14:textId="77777777" w:rsidTr="007F527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B82B0A9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13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6FC029AB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DE4014" w:rsidRPr="00A1115A" w14:paraId="59BAF7EF" w14:textId="77777777" w:rsidTr="007F527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6AD76D5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27B4AF6F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DE4014" w:rsidRPr="00A1115A" w14:paraId="33E238A4" w14:textId="77777777" w:rsidTr="007F527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4C67805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-40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7CF73CBE" w14:textId="77777777" w:rsidR="00DE4014" w:rsidRPr="00A1115A" w:rsidRDefault="00DE4014" w:rsidP="007F5275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08A3A98C" w14:textId="77777777" w:rsidR="00DE4014" w:rsidRPr="00A1115A" w:rsidRDefault="00DE4014" w:rsidP="00DE4014">
      <w:pPr>
        <w:rPr>
          <w:lang w:eastAsia="zh-CN"/>
        </w:rPr>
      </w:pPr>
    </w:p>
    <w:p w14:paraId="78032F85" w14:textId="77777777" w:rsidR="00DE4014" w:rsidRPr="00A1115A" w:rsidRDefault="00DE4014" w:rsidP="00DE4014">
      <w:pPr>
        <w:pStyle w:val="TH"/>
      </w:pPr>
      <w:r w:rsidRPr="00A1115A">
        <w:lastRenderedPageBreak/>
        <w:t xml:space="preserve">Table </w:t>
      </w:r>
      <w:r w:rsidRPr="00A1115A">
        <w:rPr>
          <w:rFonts w:eastAsia="SimSun" w:hint="eastAsia"/>
          <w:lang w:eastAsia="zh-CN"/>
        </w:rPr>
        <w:t>6.2D.4-1</w:t>
      </w:r>
      <w:r w:rsidRPr="00A1115A">
        <w:t>: 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tolerance</w:t>
      </w:r>
      <w:r w:rsidRPr="00A1115A">
        <w:rPr>
          <w:rFonts w:hint="eastAsia"/>
        </w:rPr>
        <w:t xml:space="preserve"> in c</w:t>
      </w:r>
      <w:r w:rsidRPr="00A1115A">
        <w:t>losed-loop spatial multiplexing scheme</w:t>
      </w:r>
    </w:p>
    <w:tbl>
      <w:tblPr>
        <w:tblW w:w="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985"/>
        <w:gridCol w:w="2126"/>
      </w:tblGrid>
      <w:tr w:rsidR="00DE4014" w:rsidRPr="00A1115A" w14:paraId="3402B0A1" w14:textId="77777777" w:rsidTr="00DE4014">
        <w:trPr>
          <w:trHeight w:val="240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2D42FFDF" w14:textId="77777777" w:rsidR="00DE4014" w:rsidRPr="00A1115A" w:rsidRDefault="00DE4014" w:rsidP="00DE4014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5EDFE8" w14:textId="77777777" w:rsidR="00DE4014" w:rsidRPr="00A1115A" w:rsidRDefault="00DE4014" w:rsidP="00DE401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126" w:type="dxa"/>
          </w:tcPr>
          <w:p w14:paraId="18C0B594" w14:textId="13200B8A" w:rsidR="00DE4014" w:rsidRPr="00A1115A" w:rsidRDefault="00DE4014" w:rsidP="00DE401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>
              <w:t>(</w:t>
            </w:r>
            <w:r w:rsidRPr="00A1115A">
              <w:t>dB)</w:t>
            </w:r>
          </w:p>
        </w:tc>
      </w:tr>
      <w:tr w:rsidR="00DE4014" w:rsidRPr="00A1115A" w14:paraId="55233C29" w14:textId="77777777" w:rsidTr="00DE4014">
        <w:trPr>
          <w:trHeight w:val="240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663EDD5D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>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1985" w:type="dxa"/>
            <w:shd w:val="clear" w:color="auto" w:fill="auto"/>
          </w:tcPr>
          <w:p w14:paraId="14BF2090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126" w:type="dxa"/>
            <w:shd w:val="clear" w:color="auto" w:fill="auto"/>
          </w:tcPr>
          <w:p w14:paraId="0350FDBF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DE4014" w:rsidRPr="00A1115A" w14:paraId="4A427308" w14:textId="77777777" w:rsidTr="00DE4014">
        <w:trPr>
          <w:trHeight w:val="240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43C7DE71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65AD74F5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126" w:type="dxa"/>
            <w:shd w:val="clear" w:color="auto" w:fill="auto"/>
          </w:tcPr>
          <w:p w14:paraId="4A6CC806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DE4014" w:rsidRPr="00A1115A" w14:paraId="41E0E906" w14:textId="77777777" w:rsidTr="00DE4014">
        <w:trPr>
          <w:trHeight w:val="255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7243E679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31EDB7BA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126" w:type="dxa"/>
            <w:shd w:val="clear" w:color="auto" w:fill="auto"/>
          </w:tcPr>
          <w:p w14:paraId="07AE3982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DE4014" w:rsidRPr="00A1115A" w14:paraId="6BA75BD9" w14:textId="77777777" w:rsidTr="00DE4014">
        <w:trPr>
          <w:trHeight w:val="255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6C5858E1" w14:textId="77777777" w:rsidR="00DE4014" w:rsidRPr="00A1115A" w:rsidDel="00D96763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14569771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  <w:tc>
          <w:tcPr>
            <w:tcW w:w="2126" w:type="dxa"/>
            <w:shd w:val="clear" w:color="auto" w:fill="auto"/>
          </w:tcPr>
          <w:p w14:paraId="58FC8C83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DE4014" w:rsidRPr="00A1115A" w14:paraId="27033C96" w14:textId="77777777" w:rsidTr="00DE4014">
        <w:trPr>
          <w:trHeight w:val="247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0E7B8102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3310CFDE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DE4014" w:rsidRPr="00A1115A" w14:paraId="1EC31279" w14:textId="77777777" w:rsidTr="00DE4014">
        <w:trPr>
          <w:trHeight w:val="225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4237FE2A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791E6985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DE4014" w:rsidRPr="00A1115A" w14:paraId="69F58C3F" w14:textId="77777777" w:rsidTr="00DE4014">
        <w:trPr>
          <w:trHeight w:val="225"/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3CA868E0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-40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23CC26B4" w14:textId="77777777" w:rsidR="00DE4014" w:rsidRPr="00A1115A" w:rsidRDefault="00DE4014" w:rsidP="00DE401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0C124A52" w14:textId="77777777" w:rsidR="00DE4014" w:rsidRPr="00A1115A" w:rsidRDefault="00DE4014" w:rsidP="00DE4014"/>
    <w:p w14:paraId="164C27B2" w14:textId="01B6977C" w:rsidR="00DE4014" w:rsidRPr="001C0CC4" w:rsidRDefault="00DE4014" w:rsidP="00DE4014">
      <w:pPr>
        <w:pStyle w:val="TH"/>
      </w:pPr>
      <w:r w:rsidRPr="001C0CC4">
        <w:t xml:space="preserve">Table </w:t>
      </w:r>
      <w:r>
        <w:rPr>
          <w:rFonts w:hint="eastAsia"/>
          <w:lang w:eastAsia="zh-CN"/>
        </w:rPr>
        <w:t>6.2G</w:t>
      </w:r>
      <w:r w:rsidRPr="001C0CC4">
        <w:rPr>
          <w:rFonts w:hint="eastAsia"/>
          <w:lang w:eastAsia="zh-CN"/>
        </w:rPr>
        <w:t>.4-1</w:t>
      </w:r>
      <w:r w:rsidRPr="001C0CC4">
        <w:t>: P</w:t>
      </w:r>
      <w:r w:rsidRPr="001C0CC4">
        <w:rPr>
          <w:vertAlign w:val="subscript"/>
        </w:rPr>
        <w:t>CMAX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 tolerance</w:t>
      </w:r>
      <w:r w:rsidRPr="001C0CC4">
        <w:rPr>
          <w:rFonts w:hint="eastAsia"/>
        </w:rPr>
        <w:t xml:space="preserve"> </w:t>
      </w:r>
      <w:r>
        <w:t xml:space="preserve">for Tx </w:t>
      </w:r>
      <w:r w:rsidR="00D659EE">
        <w:t>Diversity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DE4014" w:rsidRPr="001C0CC4" w14:paraId="6CBF4442" w14:textId="77777777" w:rsidTr="007F5275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29B94BC" w14:textId="77777777" w:rsidR="00DE4014" w:rsidRPr="001C0CC4" w:rsidRDefault="00DE4014" w:rsidP="00DE4014">
            <w:pPr>
              <w:pStyle w:val="TAH"/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rPr>
                <w:vertAlign w:val="subscript"/>
              </w:rPr>
              <w:br/>
            </w:r>
            <w:r w:rsidRPr="001C0CC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5A5A533" w14:textId="77777777" w:rsidR="00DE4014" w:rsidRPr="001C0CC4" w:rsidRDefault="00DE4014" w:rsidP="00DE4014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LOW</w:t>
            </w:r>
            <w:r w:rsidRPr="001C0CC4">
              <w:t>(P</w:t>
            </w:r>
            <w:r w:rsidRPr="001C0CC4">
              <w:rPr>
                <w:vertAlign w:val="subscript"/>
              </w:rPr>
              <w:t>CMAX_L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 (dB)</w:t>
            </w:r>
          </w:p>
        </w:tc>
        <w:tc>
          <w:tcPr>
            <w:tcW w:w="2090" w:type="dxa"/>
          </w:tcPr>
          <w:p w14:paraId="5EBF5225" w14:textId="3BE5A701" w:rsidR="00DE4014" w:rsidRPr="001C0CC4" w:rsidRDefault="00DE4014" w:rsidP="00DE4014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HIGH</w:t>
            </w:r>
            <w:r w:rsidRPr="001C0CC4">
              <w:t>(P</w:t>
            </w:r>
            <w:r w:rsidRPr="001C0CC4">
              <w:rPr>
                <w:vertAlign w:val="subscript"/>
              </w:rPr>
              <w:t>CMAX_H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</w:t>
            </w:r>
            <w:r w:rsidRPr="001C0CC4">
              <w:rPr>
                <w:rFonts w:hint="eastAsia"/>
              </w:rPr>
              <w:t xml:space="preserve"> </w:t>
            </w:r>
            <w:r>
              <w:t>(</w:t>
            </w:r>
            <w:r w:rsidRPr="001C0CC4">
              <w:t>dB)</w:t>
            </w:r>
          </w:p>
        </w:tc>
      </w:tr>
      <w:tr w:rsidR="00DE4014" w:rsidRPr="001C0CC4" w14:paraId="3DE84F15" w14:textId="77777777" w:rsidTr="007F5275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0AA8A9F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 xml:space="preserve">23 </w:t>
            </w:r>
            <w:r w:rsidRPr="001C0CC4">
              <w:rPr>
                <w:rFonts w:eastAsia="CG Times (WN)" w:cs="Arial"/>
              </w:rPr>
              <w:t>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2081" w:type="dxa"/>
            <w:shd w:val="clear" w:color="auto" w:fill="auto"/>
          </w:tcPr>
          <w:p w14:paraId="2994A5F1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46AEE086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2.0</w:t>
            </w:r>
          </w:p>
        </w:tc>
      </w:tr>
      <w:tr w:rsidR="00DE4014" w:rsidRPr="001C0CC4" w14:paraId="211063A7" w14:textId="77777777" w:rsidTr="007F5275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42EA50F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</w:t>
            </w:r>
            <w:r w:rsidRPr="001C0CC4">
              <w:rPr>
                <w:rFonts w:eastAsia="CG Times (WN)" w:cs="Arial" w:hint="eastAsia"/>
              </w:rPr>
              <w:t>2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5C7EEE6A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C8D3AAB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DE4014" w:rsidRPr="001C0CC4" w14:paraId="62E1F02A" w14:textId="77777777" w:rsidTr="007F5275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CCBB39F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21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7DB685D8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E399A51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3.0</w:t>
            </w:r>
          </w:p>
        </w:tc>
      </w:tr>
      <w:tr w:rsidR="00DE4014" w:rsidRPr="001C0CC4" w14:paraId="7C1719A3" w14:textId="77777777" w:rsidTr="007F5275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0C753D4" w14:textId="77777777" w:rsidR="00DE4014" w:rsidRPr="001C0CC4" w:rsidDel="00D96763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20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49E793F4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5423CA5C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4.0</w:t>
            </w:r>
          </w:p>
        </w:tc>
      </w:tr>
      <w:tr w:rsidR="00DE4014" w:rsidRPr="001C0CC4" w14:paraId="3A10A4CE" w14:textId="77777777" w:rsidTr="007F5275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D3F89D6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16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997A7E4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</w:tr>
      <w:tr w:rsidR="00DE4014" w:rsidRPr="001C0CC4" w14:paraId="7175D489" w14:textId="77777777" w:rsidTr="007F5275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B8F378C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11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1</w:t>
            </w:r>
            <w:r w:rsidRPr="001C0CC4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052BEFE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</w:tr>
      <w:tr w:rsidR="00DE4014" w:rsidRPr="001C0CC4" w14:paraId="374B094A" w14:textId="77777777" w:rsidTr="007F5275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06789CC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-40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F1E4508" w14:textId="77777777" w:rsidR="00DE4014" w:rsidRPr="001C0CC4" w:rsidRDefault="00DE4014" w:rsidP="00DE401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7.0</w:t>
            </w:r>
          </w:p>
        </w:tc>
      </w:tr>
    </w:tbl>
    <w:p w14:paraId="54B03D5D" w14:textId="77777777" w:rsidR="00DE4014" w:rsidRDefault="00DE4014" w:rsidP="00DE4014">
      <w:pPr>
        <w:rPr>
          <w:noProof/>
        </w:rPr>
      </w:pPr>
    </w:p>
    <w:p w14:paraId="078AE32A" w14:textId="6259CAFF" w:rsidR="00DE4014" w:rsidRDefault="00DE4014" w:rsidP="00DE4014">
      <w:pPr>
        <w:rPr>
          <w:iCs/>
        </w:rPr>
      </w:pPr>
      <w:r>
        <w:rPr>
          <w:rFonts w:hint="eastAsia"/>
          <w:iCs/>
        </w:rPr>
        <w:t>Figu</w:t>
      </w:r>
      <w:r>
        <w:rPr>
          <w:iCs/>
        </w:rPr>
        <w:t xml:space="preserve">re </w:t>
      </w:r>
      <w:r w:rsidR="008D55C0">
        <w:rPr>
          <w:iCs/>
        </w:rPr>
        <w:t>2.</w:t>
      </w:r>
      <w:r>
        <w:rPr>
          <w:iCs/>
        </w:rPr>
        <w:t>1 shows the Pcmax tolerance in Table 6.2.4-1 and Table 6.2D.4-1.</w:t>
      </w:r>
    </w:p>
    <w:p w14:paraId="76398936" w14:textId="77777777" w:rsidR="00DE4014" w:rsidRPr="00CF5D03" w:rsidRDefault="00DE4014" w:rsidP="00DE4014">
      <w:pPr>
        <w:jc w:val="center"/>
        <w:rPr>
          <w:iCs/>
        </w:rPr>
      </w:pPr>
      <w:r w:rsidRPr="00622F6D">
        <w:rPr>
          <w:iCs/>
          <w:noProof/>
          <w:lang w:val="en-US" w:eastAsia="ko-KR"/>
        </w:rPr>
        <w:drawing>
          <wp:inline distT="0" distB="0" distL="0" distR="0" wp14:anchorId="17A55535" wp14:editId="7C53DD5E">
            <wp:extent cx="3614120" cy="2707574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654" cy="2719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1DD59" w14:textId="4AD596AC" w:rsidR="00DE4014" w:rsidRPr="00A1115A" w:rsidRDefault="00DE4014" w:rsidP="00DE4014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A1115A">
        <w:rPr>
          <w:lang w:eastAsia="zh-CN"/>
        </w:rPr>
        <w:t xml:space="preserve"> </w:t>
      </w:r>
      <w:r w:rsidR="008D55C0">
        <w:rPr>
          <w:lang w:eastAsia="zh-CN"/>
        </w:rPr>
        <w:t>2.</w:t>
      </w:r>
      <w:r>
        <w:rPr>
          <w:lang w:eastAsia="zh-CN"/>
        </w:rPr>
        <w:t>1</w:t>
      </w:r>
      <w:r w:rsidRPr="00A1115A">
        <w:rPr>
          <w:lang w:eastAsia="zh-CN"/>
        </w:rPr>
        <w:t>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  <w:r>
        <w:rPr>
          <w:lang w:eastAsia="zh-CN"/>
        </w:rPr>
        <w:t xml:space="preserve"> in Table 6.2.4-1 and Table 6.2D.4-1</w:t>
      </w:r>
    </w:p>
    <w:p w14:paraId="24AC31FB" w14:textId="43A61A58" w:rsidR="00DE4014" w:rsidRDefault="00DE4014" w:rsidP="00F2582F">
      <w:pPr>
        <w:pStyle w:val="a0"/>
        <w:rPr>
          <w:lang w:eastAsia="ko-KR"/>
        </w:rPr>
      </w:pPr>
      <w:r>
        <w:rPr>
          <w:rFonts w:hint="eastAsia"/>
          <w:lang w:eastAsia="ko-KR"/>
        </w:rPr>
        <w:t>From F</w:t>
      </w:r>
      <w:r>
        <w:rPr>
          <w:lang w:eastAsia="ko-KR"/>
        </w:rPr>
        <w:t xml:space="preserve">igure </w:t>
      </w:r>
      <w:r w:rsidR="008D55C0">
        <w:rPr>
          <w:lang w:eastAsia="ko-KR"/>
        </w:rPr>
        <w:t>2.</w:t>
      </w:r>
      <w:r>
        <w:rPr>
          <w:lang w:eastAsia="ko-KR"/>
        </w:rPr>
        <w:t xml:space="preserve">1, the tolerance is relaxed in UL-MIMO. It means that the </w:t>
      </w:r>
      <w:r w:rsidR="00BE4527">
        <w:rPr>
          <w:lang w:eastAsia="ko-KR"/>
        </w:rPr>
        <w:t>2Tx</w:t>
      </w:r>
      <w:r w:rsidR="00BE4527">
        <w:rPr>
          <w:lang w:eastAsia="ko-KR"/>
        </w:rPr>
        <w:t>-</w:t>
      </w:r>
      <w:r>
        <w:rPr>
          <w:lang w:eastAsia="ko-KR"/>
        </w:rPr>
        <w:t xml:space="preserve">based tolerance is relaxed.  Therefore, whether to reuse the existing tolerance or to define a new tolerance should be discussed. </w:t>
      </w:r>
      <w:r w:rsidR="008D55C0">
        <w:rPr>
          <w:lang w:eastAsia="ko-KR"/>
        </w:rPr>
        <w:t xml:space="preserve">Considering the legacy approach, </w:t>
      </w:r>
      <w:r>
        <w:rPr>
          <w:lang w:eastAsia="ko-KR"/>
        </w:rPr>
        <w:t>a new tolerance</w:t>
      </w:r>
      <w:r w:rsidR="008D55C0">
        <w:rPr>
          <w:lang w:eastAsia="ko-KR"/>
        </w:rPr>
        <w:t xml:space="preserve"> needs to be defined for 4Tx</w:t>
      </w:r>
      <w:r>
        <w:rPr>
          <w:lang w:eastAsia="ko-KR"/>
        </w:rPr>
        <w:t xml:space="preserve">. Table 4 is one example of the tolerance of </w:t>
      </w:r>
      <w:r w:rsidR="00BE4527">
        <w:rPr>
          <w:lang w:eastAsia="ko-KR"/>
        </w:rPr>
        <w:t>4Tx</w:t>
      </w:r>
      <w:r w:rsidR="00BE4527">
        <w:rPr>
          <w:lang w:eastAsia="ko-KR"/>
        </w:rPr>
        <w:t>-</w:t>
      </w:r>
      <w:r>
        <w:rPr>
          <w:lang w:eastAsia="ko-KR"/>
        </w:rPr>
        <w:t xml:space="preserve">based UL-MIMO. </w:t>
      </w:r>
    </w:p>
    <w:p w14:paraId="2AA71B94" w14:textId="79A86329" w:rsidR="00DE4014" w:rsidRPr="001C0CC4" w:rsidRDefault="00DE4014" w:rsidP="00DE4014">
      <w:pPr>
        <w:pStyle w:val="TH"/>
      </w:pPr>
      <w:r w:rsidRPr="001C0CC4">
        <w:t xml:space="preserve">Table </w:t>
      </w:r>
      <w:r>
        <w:t xml:space="preserve">4: </w:t>
      </w:r>
      <w:r w:rsidRPr="001C0CC4">
        <w:t>P</w:t>
      </w:r>
      <w:r w:rsidRPr="001C0CC4">
        <w:rPr>
          <w:vertAlign w:val="subscript"/>
        </w:rPr>
        <w:t>CMAX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 tolerance</w:t>
      </w:r>
      <w:r w:rsidRPr="001C0CC4">
        <w:rPr>
          <w:rFonts w:hint="eastAsia"/>
        </w:rPr>
        <w:t xml:space="preserve"> </w:t>
      </w:r>
      <w:r>
        <w:t>for 4 Tx UL-MIMO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DE4014" w:rsidRPr="001C0CC4" w14:paraId="2C6B1CE3" w14:textId="77777777" w:rsidTr="007F5275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7D9C7EB" w14:textId="77777777" w:rsidR="00DE4014" w:rsidRPr="001C0CC4" w:rsidRDefault="00DE4014" w:rsidP="00E5189B">
            <w:pPr>
              <w:pStyle w:val="TAH"/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rPr>
                <w:vertAlign w:val="subscript"/>
              </w:rPr>
              <w:br/>
            </w:r>
            <w:r w:rsidRPr="001C0CC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D76354" w14:textId="77777777" w:rsidR="00DE4014" w:rsidRPr="001C0CC4" w:rsidRDefault="00DE4014" w:rsidP="00E5189B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LOW</w:t>
            </w:r>
            <w:r w:rsidRPr="001C0CC4">
              <w:t>(P</w:t>
            </w:r>
            <w:r w:rsidRPr="001C0CC4">
              <w:rPr>
                <w:vertAlign w:val="subscript"/>
              </w:rPr>
              <w:t>CMAX_L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 (dB)</w:t>
            </w:r>
          </w:p>
        </w:tc>
        <w:tc>
          <w:tcPr>
            <w:tcW w:w="2090" w:type="dxa"/>
          </w:tcPr>
          <w:p w14:paraId="6A0A6900" w14:textId="77777777" w:rsidR="00DE4014" w:rsidRPr="001C0CC4" w:rsidRDefault="00DE4014" w:rsidP="00E5189B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HIGH</w:t>
            </w:r>
            <w:r w:rsidRPr="001C0CC4">
              <w:t>(P</w:t>
            </w:r>
            <w:r w:rsidRPr="001C0CC4">
              <w:rPr>
                <w:vertAlign w:val="subscript"/>
              </w:rPr>
              <w:t>CMAX_H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</w:t>
            </w:r>
            <w:r w:rsidRPr="001C0CC4">
              <w:rPr>
                <w:rFonts w:hint="eastAsia"/>
              </w:rPr>
              <w:t xml:space="preserve"> </w:t>
            </w:r>
            <w:r w:rsidRPr="001C0CC4">
              <w:t>(dB)</w:t>
            </w:r>
          </w:p>
        </w:tc>
      </w:tr>
      <w:tr w:rsidR="00DE4014" w:rsidRPr="001C0CC4" w14:paraId="40883831" w14:textId="77777777" w:rsidTr="007F5275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43FFBEB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  <w:r w:rsidRPr="001C0CC4">
              <w:rPr>
                <w:rFonts w:eastAsia="CG Times (WN)" w:cs="Arial" w:hint="eastAsia"/>
              </w:rPr>
              <w:t xml:space="preserve"> </w:t>
            </w:r>
            <w:r w:rsidRPr="001C0CC4">
              <w:rPr>
                <w:rFonts w:eastAsia="CG Times (WN)" w:cs="Arial"/>
              </w:rPr>
              <w:t>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2081" w:type="dxa"/>
            <w:shd w:val="clear" w:color="auto" w:fill="auto"/>
          </w:tcPr>
          <w:p w14:paraId="45B03CD7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151ACF1D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2.0</w:t>
            </w:r>
          </w:p>
        </w:tc>
      </w:tr>
      <w:tr w:rsidR="00DE4014" w:rsidRPr="001C0CC4" w14:paraId="6F9D66A4" w14:textId="77777777" w:rsidTr="007F5275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4E09388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25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7688992D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71694C34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DE4014" w:rsidRPr="001C0CC4" w14:paraId="0D1DCF2D" w14:textId="77777777" w:rsidTr="007F5275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477963F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24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25</w:t>
            </w:r>
          </w:p>
        </w:tc>
        <w:tc>
          <w:tcPr>
            <w:tcW w:w="2081" w:type="dxa"/>
            <w:shd w:val="clear" w:color="auto" w:fill="auto"/>
          </w:tcPr>
          <w:p w14:paraId="7ACB9B51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7012679C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3.0</w:t>
            </w:r>
          </w:p>
        </w:tc>
      </w:tr>
      <w:tr w:rsidR="00DE4014" w:rsidRPr="001C0CC4" w14:paraId="65A03502" w14:textId="77777777" w:rsidTr="007F5275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BA19C6E" w14:textId="77777777" w:rsidR="00DE4014" w:rsidRPr="001C0CC4" w:rsidDel="00D96763" w:rsidRDefault="00DE4014" w:rsidP="007F527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24</w:t>
            </w:r>
          </w:p>
        </w:tc>
        <w:tc>
          <w:tcPr>
            <w:tcW w:w="2081" w:type="dxa"/>
            <w:shd w:val="clear" w:color="auto" w:fill="auto"/>
          </w:tcPr>
          <w:p w14:paraId="11FB12D0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</w:t>
            </w:r>
            <w:r w:rsidRPr="001C0CC4">
              <w:rPr>
                <w:rFonts w:eastAsia="CG Times (WN)" w:cs="Arial"/>
              </w:rPr>
              <w:t>.0</w:t>
            </w:r>
          </w:p>
        </w:tc>
        <w:tc>
          <w:tcPr>
            <w:tcW w:w="2090" w:type="dxa"/>
            <w:shd w:val="clear" w:color="auto" w:fill="auto"/>
          </w:tcPr>
          <w:p w14:paraId="680D69C9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4.0</w:t>
            </w:r>
          </w:p>
        </w:tc>
      </w:tr>
      <w:tr w:rsidR="00DE4014" w:rsidRPr="001C0CC4" w14:paraId="51127F8D" w14:textId="77777777" w:rsidTr="007F5275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E1E8AA2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19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23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04B93AD4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</w:tr>
      <w:tr w:rsidR="00DE4014" w:rsidRPr="001C0CC4" w14:paraId="1410A276" w14:textId="77777777" w:rsidTr="007F5275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DB42854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14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19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37BEBC5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</w:tr>
      <w:tr w:rsidR="00DE4014" w:rsidRPr="001C0CC4" w14:paraId="50C95800" w14:textId="77777777" w:rsidTr="007F5275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D353DB1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-40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14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E8C8B50" w14:textId="77777777" w:rsidR="00DE4014" w:rsidRPr="001C0CC4" w:rsidRDefault="00DE4014" w:rsidP="007F5275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7.0</w:t>
            </w:r>
          </w:p>
        </w:tc>
      </w:tr>
    </w:tbl>
    <w:p w14:paraId="5741CCF8" w14:textId="77777777" w:rsidR="00DE4014" w:rsidRDefault="00DE4014" w:rsidP="00DE4014">
      <w:pPr>
        <w:rPr>
          <w:noProof/>
        </w:rPr>
      </w:pPr>
    </w:p>
    <w:p w14:paraId="35DE13B2" w14:textId="564D88D8" w:rsidR="008D55C0" w:rsidRDefault="008D55C0" w:rsidP="008D55C0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>Proposal 4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Consider Table 4 as </w:t>
      </w:r>
      <w:r w:rsidR="00BE4527">
        <w:rPr>
          <w:b/>
          <w:lang w:val="en-US" w:eastAsia="ko-KR"/>
        </w:rPr>
        <w:t xml:space="preserve">a </w:t>
      </w:r>
      <w:r>
        <w:rPr>
          <w:b/>
          <w:lang w:val="en-US" w:eastAsia="ko-KR"/>
        </w:rPr>
        <w:t>starting point of P</w:t>
      </w:r>
      <w:r w:rsidRPr="00DE4014">
        <w:rPr>
          <w:b/>
          <w:vertAlign w:val="subscript"/>
          <w:lang w:val="en-US" w:eastAsia="ko-KR"/>
        </w:rPr>
        <w:t>CMAX</w:t>
      </w:r>
      <w:r>
        <w:rPr>
          <w:b/>
          <w:lang w:val="en-US" w:eastAsia="ko-KR"/>
        </w:rPr>
        <w:t xml:space="preserve"> tolerance for </w:t>
      </w:r>
      <w:r w:rsidR="00BE4527">
        <w:rPr>
          <w:b/>
          <w:lang w:val="en-US" w:eastAsia="ko-KR"/>
        </w:rPr>
        <w:t>4Tx</w:t>
      </w:r>
      <w:r w:rsidR="00BE4527">
        <w:rPr>
          <w:b/>
          <w:lang w:val="en-US" w:eastAsia="ko-KR"/>
        </w:rPr>
        <w:t>-</w:t>
      </w:r>
      <w:r>
        <w:rPr>
          <w:b/>
          <w:lang w:val="en-US" w:eastAsia="ko-KR"/>
        </w:rPr>
        <w:t>based UL-MIMO/TxDiversity.</w:t>
      </w:r>
    </w:p>
    <w:p w14:paraId="6177F098" w14:textId="77777777" w:rsidR="00BA72ED" w:rsidRPr="008D55C0" w:rsidRDefault="00BA72ED" w:rsidP="00BA72ED">
      <w:pPr>
        <w:pStyle w:val="a0"/>
        <w:rPr>
          <w:b/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0EA57686" w:rsidR="004A54BE" w:rsidRPr="00BB5B9C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B0252C">
        <w:rPr>
          <w:rFonts w:eastAsia="바탕"/>
          <w:kern w:val="2"/>
          <w:lang w:val="en-US" w:eastAsia="ko-KR"/>
        </w:rPr>
        <w:t>4Tx UE RF requirements.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</w:t>
      </w:r>
      <w:r w:rsidR="008D55C0">
        <w:rPr>
          <w:lang w:val="en-US"/>
        </w:rPr>
        <w:t>the followings are proposed and observed.</w:t>
      </w:r>
    </w:p>
    <w:p w14:paraId="5F19928E" w14:textId="77777777" w:rsidR="008D55C0" w:rsidRPr="00053F6B" w:rsidRDefault="008D55C0" w:rsidP="008D55C0">
      <w:pPr>
        <w:pStyle w:val="a0"/>
        <w:rPr>
          <w:rFonts w:eastAsiaTheme="minorHAnsi"/>
          <w:b/>
          <w:u w:val="single"/>
          <w:lang w:val="en-US" w:eastAsia="ko-KR"/>
        </w:rPr>
      </w:pPr>
      <w:r>
        <w:rPr>
          <w:rFonts w:eastAsiaTheme="minorHAnsi"/>
          <w:b/>
          <w:u w:val="single"/>
          <w:lang w:val="en-US" w:eastAsia="ko-KR"/>
        </w:rPr>
        <w:t>Di</w:t>
      </w:r>
      <w:r w:rsidRPr="007F5275">
        <w:rPr>
          <w:rFonts w:eastAsiaTheme="minorHAnsi"/>
          <w:b/>
          <w:u w:val="single"/>
          <w:lang w:val="en-US" w:eastAsia="ko-KR"/>
        </w:rPr>
        <w:t>fferent achievable maximum output power with different antenna configurations</w:t>
      </w:r>
    </w:p>
    <w:p w14:paraId="2C74B350" w14:textId="0BE5E201" w:rsidR="008D55C0" w:rsidRDefault="008D55C0" w:rsidP="008D55C0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</w:t>
      </w:r>
      <w:r w:rsidRPr="00132EA7">
        <w:rPr>
          <w:b/>
          <w:lang w:val="en-US" w:eastAsia="ko-KR"/>
        </w:rPr>
        <w:t xml:space="preserve">onsider a </w:t>
      </w:r>
      <w:r w:rsidR="00BE4527">
        <w:rPr>
          <w:b/>
          <w:lang w:val="en-US" w:eastAsia="ko-KR"/>
        </w:rPr>
        <w:t xml:space="preserve">same PA </w:t>
      </w:r>
      <w:r w:rsidRPr="00132EA7">
        <w:rPr>
          <w:b/>
          <w:lang w:val="en-US" w:eastAsia="ko-KR"/>
        </w:rPr>
        <w:t>pair as baseline when configured with 2 antenna ports</w:t>
      </w:r>
      <w:r>
        <w:rPr>
          <w:b/>
          <w:lang w:val="en-US" w:eastAsia="ko-KR"/>
        </w:rPr>
        <w:t xml:space="preserve"> for </w:t>
      </w:r>
      <w:r w:rsidR="00BE4527" w:rsidRPr="00BE4527">
        <w:rPr>
          <w:b/>
          <w:lang w:val="en-US" w:eastAsia="ko-KR"/>
        </w:rPr>
        <w:t>both 2x23dBm+2x26dBm and 4x26dBm</w:t>
      </w:r>
    </w:p>
    <w:p w14:paraId="140FDE94" w14:textId="19978A84" w:rsidR="008D55C0" w:rsidRDefault="008D55C0" w:rsidP="008D55C0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</w:t>
      </w:r>
      <w:r w:rsidR="00BE4527">
        <w:rPr>
          <w:b/>
          <w:lang w:val="en-US" w:eastAsia="ko-KR"/>
        </w:rPr>
        <w:t xml:space="preserve">Further discuss </w:t>
      </w:r>
      <w:r w:rsidR="00BE4527" w:rsidRPr="00A5652C">
        <w:rPr>
          <w:b/>
          <w:lang w:val="en-US" w:eastAsia="ko-KR"/>
        </w:rPr>
        <w:t xml:space="preserve">whether </w:t>
      </w:r>
      <w:r w:rsidR="00BE4527">
        <w:rPr>
          <w:b/>
          <w:lang w:val="en-US" w:eastAsia="ko-KR"/>
        </w:rPr>
        <w:t xml:space="preserve">PC1.5 applies to </w:t>
      </w:r>
      <w:r w:rsidR="00BE4527" w:rsidRPr="00BE4527">
        <w:rPr>
          <w:b/>
          <w:lang w:val="en-US" w:eastAsia="ko-KR"/>
        </w:rPr>
        <w:t xml:space="preserve">both 2x23dBm+2x26dBm and 4x26dBm </w:t>
      </w:r>
      <w:r w:rsidR="00BE4527">
        <w:rPr>
          <w:b/>
          <w:lang w:val="en-US" w:eastAsia="ko-KR"/>
        </w:rPr>
        <w:t>n</w:t>
      </w:r>
      <w:r w:rsidR="00BE4527" w:rsidRPr="00A5652C">
        <w:rPr>
          <w:b/>
          <w:lang w:val="en-US" w:eastAsia="ko-KR"/>
        </w:rPr>
        <w:t>o matter what the achievable maximum output power is higher than PC1.5 when configured with 4 antenna ports</w:t>
      </w:r>
      <w:r>
        <w:rPr>
          <w:b/>
          <w:lang w:val="en-US" w:eastAsia="ko-KR"/>
        </w:rPr>
        <w:t>.</w:t>
      </w:r>
    </w:p>
    <w:p w14:paraId="420F46BD" w14:textId="3FDA976D" w:rsidR="008D55C0" w:rsidRPr="00BE4527" w:rsidRDefault="008D55C0" w:rsidP="00053F6B">
      <w:pPr>
        <w:pStyle w:val="a0"/>
        <w:rPr>
          <w:b/>
          <w:lang w:val="en-US" w:eastAsia="ko-KR"/>
        </w:rPr>
      </w:pPr>
    </w:p>
    <w:p w14:paraId="7797FB9B" w14:textId="77777777" w:rsidR="008D55C0" w:rsidRPr="00053F6B" w:rsidRDefault="008D55C0" w:rsidP="008D55C0">
      <w:pPr>
        <w:pStyle w:val="a0"/>
        <w:rPr>
          <w:rFonts w:eastAsiaTheme="minorHAnsi"/>
          <w:b/>
          <w:u w:val="single"/>
          <w:lang w:val="en-US" w:eastAsia="ko-KR"/>
        </w:rPr>
      </w:pPr>
      <w:r w:rsidRPr="00132EA7">
        <w:rPr>
          <w:rFonts w:eastAsiaTheme="minorHAnsi"/>
          <w:b/>
          <w:u w:val="single"/>
          <w:lang w:val="en-US" w:eastAsia="ko-KR"/>
        </w:rPr>
        <w:t>Full power rank 2 configurations</w:t>
      </w:r>
    </w:p>
    <w:p w14:paraId="3E64B472" w14:textId="15EA9425" w:rsidR="008D55C0" w:rsidRDefault="008D55C0" w:rsidP="008D55C0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Observation 1</w:t>
      </w:r>
      <w:r w:rsidRPr="00341D62">
        <w:rPr>
          <w:b/>
          <w:lang w:val="en-US" w:eastAsia="ko-KR"/>
        </w:rPr>
        <w:t xml:space="preserve">: </w:t>
      </w:r>
      <w:r w:rsidRPr="00832FF6">
        <w:rPr>
          <w:b/>
          <w:lang w:val="en-US" w:eastAsia="ko-KR"/>
        </w:rPr>
        <w:t xml:space="preserve">If PC1.5 is assumed as UE power class for both PA configurations of 2x23dBm+2x26dBm and 4x26dBm,  the full power rank 2 is possible with </w:t>
      </w:r>
      <w:r w:rsidR="00BE4527">
        <w:rPr>
          <w:b/>
          <w:lang w:val="en-US" w:eastAsia="ko-KR"/>
        </w:rPr>
        <w:t xml:space="preserve">a </w:t>
      </w:r>
      <w:r w:rsidRPr="00832FF6">
        <w:rPr>
          <w:b/>
          <w:lang w:val="en-US" w:eastAsia="ko-KR"/>
        </w:rPr>
        <w:t>TPMI index of 0</w:t>
      </w:r>
      <w:r>
        <w:rPr>
          <w:b/>
          <w:lang w:val="en-US" w:eastAsia="ko-KR"/>
        </w:rPr>
        <w:t>.</w:t>
      </w:r>
    </w:p>
    <w:p w14:paraId="3FF00B43" w14:textId="386B52CE" w:rsidR="008D55C0" w:rsidRDefault="008D55C0" w:rsidP="00053F6B">
      <w:pPr>
        <w:pStyle w:val="a0"/>
        <w:rPr>
          <w:b/>
          <w:lang w:val="en-US" w:eastAsia="ko-KR"/>
        </w:rPr>
      </w:pPr>
    </w:p>
    <w:p w14:paraId="6019C2A7" w14:textId="77777777" w:rsidR="008D55C0" w:rsidRPr="00053F6B" w:rsidRDefault="008D55C0" w:rsidP="008D55C0">
      <w:pPr>
        <w:pStyle w:val="a0"/>
        <w:rPr>
          <w:rFonts w:eastAsiaTheme="minorHAnsi"/>
          <w:b/>
          <w:u w:val="single"/>
          <w:lang w:val="en-US" w:eastAsia="ko-KR"/>
        </w:rPr>
      </w:pPr>
      <w:r w:rsidRPr="00EA5577">
        <w:rPr>
          <w:rFonts w:eastAsiaTheme="minorHAnsi"/>
          <w:b/>
          <w:u w:val="single"/>
          <w:lang w:val="en-US" w:eastAsia="ko-KR"/>
        </w:rPr>
        <w:t>Relation between configured transmitted power and TPMI configuration</w:t>
      </w:r>
    </w:p>
    <w:p w14:paraId="60910333" w14:textId="77777777" w:rsidR="008D55C0" w:rsidRDefault="008D55C0" w:rsidP="008D55C0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341D62">
        <w:rPr>
          <w:b/>
          <w:lang w:val="en-US" w:eastAsia="ko-KR"/>
        </w:rPr>
        <w:t xml:space="preserve">: </w:t>
      </w:r>
      <w:r w:rsidRPr="008D55C0">
        <w:rPr>
          <w:b/>
          <w:lang w:val="en-US" w:eastAsia="ko-KR"/>
        </w:rPr>
        <w:t>Keep the current RAN4 spec, that Pcmax would not be impacted by TPMI</w:t>
      </w:r>
      <w:r>
        <w:rPr>
          <w:b/>
          <w:lang w:val="en-US" w:eastAsia="ko-KR"/>
        </w:rPr>
        <w:t>.</w:t>
      </w:r>
    </w:p>
    <w:p w14:paraId="08547711" w14:textId="77777777" w:rsidR="008D55C0" w:rsidRPr="008D55C0" w:rsidRDefault="008D55C0" w:rsidP="00053F6B">
      <w:pPr>
        <w:pStyle w:val="a0"/>
        <w:rPr>
          <w:b/>
          <w:lang w:val="en-US" w:eastAsia="ko-KR"/>
        </w:rPr>
      </w:pPr>
    </w:p>
    <w:p w14:paraId="1A58C890" w14:textId="77777777" w:rsidR="008D55C0" w:rsidRPr="00F2582F" w:rsidRDefault="008D55C0" w:rsidP="008D55C0">
      <w:pPr>
        <w:pStyle w:val="a0"/>
        <w:rPr>
          <w:rFonts w:eastAsiaTheme="minorHAnsi"/>
          <w:b/>
          <w:u w:val="single"/>
          <w:lang w:val="en-US" w:eastAsia="ko-KR"/>
        </w:rPr>
      </w:pPr>
      <w:r w:rsidRPr="008D55C0">
        <w:rPr>
          <w:rFonts w:eastAsiaTheme="minorHAnsi"/>
          <w:b/>
          <w:u w:val="single"/>
          <w:lang w:val="en-US" w:eastAsia="ko-KR"/>
        </w:rPr>
        <w:t>P</w:t>
      </w:r>
      <w:r w:rsidRPr="008D55C0">
        <w:rPr>
          <w:rFonts w:eastAsiaTheme="minorHAnsi"/>
          <w:b/>
          <w:u w:val="single"/>
          <w:vertAlign w:val="subscript"/>
          <w:lang w:val="en-US" w:eastAsia="ko-KR"/>
        </w:rPr>
        <w:t>CMAX</w:t>
      </w:r>
      <w:r w:rsidRPr="008D55C0">
        <w:rPr>
          <w:rFonts w:eastAsiaTheme="minorHAnsi"/>
          <w:b/>
          <w:u w:val="single"/>
          <w:lang w:val="en-US" w:eastAsia="ko-KR"/>
        </w:rPr>
        <w:t xml:space="preserve"> tolerance for PC1.5 UL-MIMO based on 4Tx</w:t>
      </w:r>
    </w:p>
    <w:p w14:paraId="0C6EF8E7" w14:textId="65A9B853" w:rsidR="008D55C0" w:rsidRDefault="008D55C0" w:rsidP="008D55C0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4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Consider Table 4 as </w:t>
      </w:r>
      <w:r w:rsidR="00BE4527">
        <w:rPr>
          <w:b/>
          <w:lang w:val="en-US" w:eastAsia="ko-KR"/>
        </w:rPr>
        <w:t xml:space="preserve">a </w:t>
      </w:r>
      <w:r>
        <w:rPr>
          <w:b/>
          <w:lang w:val="en-US" w:eastAsia="ko-KR"/>
        </w:rPr>
        <w:t>starting point of P</w:t>
      </w:r>
      <w:r w:rsidRPr="00DE4014">
        <w:rPr>
          <w:b/>
          <w:vertAlign w:val="subscript"/>
          <w:lang w:val="en-US" w:eastAsia="ko-KR"/>
        </w:rPr>
        <w:t>CMAX</w:t>
      </w:r>
      <w:r>
        <w:rPr>
          <w:b/>
          <w:lang w:val="en-US" w:eastAsia="ko-KR"/>
        </w:rPr>
        <w:t xml:space="preserve"> tolerance for 4Tx</w:t>
      </w:r>
      <w:r w:rsidR="00BE4527">
        <w:rPr>
          <w:b/>
          <w:lang w:val="en-US" w:eastAsia="ko-KR"/>
        </w:rPr>
        <w:t>-</w:t>
      </w:r>
      <w:r>
        <w:rPr>
          <w:b/>
          <w:lang w:val="en-US" w:eastAsia="ko-KR"/>
        </w:rPr>
        <w:t>based UL-MIMO/TxDiversity.</w:t>
      </w:r>
    </w:p>
    <w:p w14:paraId="4C59BDA4" w14:textId="77777777" w:rsidR="008D55C0" w:rsidRPr="008D55C0" w:rsidRDefault="008D55C0" w:rsidP="008D55C0">
      <w:pPr>
        <w:pStyle w:val="a0"/>
        <w:rPr>
          <w:rFonts w:eastAsia="MS Mincho"/>
        </w:rPr>
      </w:pPr>
    </w:p>
    <w:p w14:paraId="1EC046EB" w14:textId="0674DD48" w:rsidR="008D55C0" w:rsidRPr="001C0CC4" w:rsidRDefault="008D55C0" w:rsidP="008D55C0">
      <w:pPr>
        <w:pStyle w:val="TH"/>
      </w:pPr>
      <w:r w:rsidRPr="001C0CC4">
        <w:t xml:space="preserve">Table </w:t>
      </w:r>
      <w:r>
        <w:t xml:space="preserve">4: </w:t>
      </w:r>
      <w:r w:rsidRPr="001C0CC4">
        <w:t>P</w:t>
      </w:r>
      <w:r w:rsidRPr="001C0CC4">
        <w:rPr>
          <w:vertAlign w:val="subscript"/>
        </w:rPr>
        <w:t>CMAX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 tolerance</w:t>
      </w:r>
      <w:r w:rsidRPr="001C0CC4">
        <w:rPr>
          <w:rFonts w:hint="eastAsia"/>
        </w:rPr>
        <w:t xml:space="preserve"> </w:t>
      </w:r>
      <w:r>
        <w:t>for 4 Tx UL-MIMO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8D55C0" w:rsidRPr="001C0CC4" w14:paraId="5E4CA881" w14:textId="77777777" w:rsidTr="00E518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16D73AC" w14:textId="77777777" w:rsidR="008D55C0" w:rsidRPr="001C0CC4" w:rsidRDefault="008D55C0" w:rsidP="00E5189B">
            <w:pPr>
              <w:pStyle w:val="TAH"/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rPr>
                <w:vertAlign w:val="subscript"/>
              </w:rPr>
              <w:br/>
            </w:r>
            <w:r w:rsidRPr="001C0CC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EFB6034" w14:textId="77777777" w:rsidR="008D55C0" w:rsidRPr="001C0CC4" w:rsidRDefault="008D55C0" w:rsidP="00E5189B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LOW</w:t>
            </w:r>
            <w:r w:rsidRPr="001C0CC4">
              <w:t>(P</w:t>
            </w:r>
            <w:r w:rsidRPr="001C0CC4">
              <w:rPr>
                <w:vertAlign w:val="subscript"/>
              </w:rPr>
              <w:t>CMAX_L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 (dB)</w:t>
            </w:r>
          </w:p>
        </w:tc>
        <w:tc>
          <w:tcPr>
            <w:tcW w:w="2090" w:type="dxa"/>
          </w:tcPr>
          <w:p w14:paraId="3CA6991C" w14:textId="77777777" w:rsidR="008D55C0" w:rsidRPr="001C0CC4" w:rsidRDefault="008D55C0" w:rsidP="00E5189B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HIGH</w:t>
            </w:r>
            <w:r w:rsidRPr="001C0CC4">
              <w:t>(P</w:t>
            </w:r>
            <w:r w:rsidRPr="001C0CC4">
              <w:rPr>
                <w:vertAlign w:val="subscript"/>
              </w:rPr>
              <w:t>CMAX_H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</w:t>
            </w:r>
            <w:r w:rsidRPr="001C0CC4">
              <w:rPr>
                <w:rFonts w:hint="eastAsia"/>
              </w:rPr>
              <w:t xml:space="preserve"> </w:t>
            </w:r>
            <w:r w:rsidRPr="001C0CC4">
              <w:t>(dB)</w:t>
            </w:r>
          </w:p>
        </w:tc>
      </w:tr>
      <w:tr w:rsidR="008D55C0" w:rsidRPr="001C0CC4" w14:paraId="7260180B" w14:textId="77777777" w:rsidTr="00E518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DE934D4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  <w:r w:rsidRPr="001C0CC4">
              <w:rPr>
                <w:rFonts w:eastAsia="CG Times (WN)" w:cs="Arial" w:hint="eastAsia"/>
              </w:rPr>
              <w:t xml:space="preserve"> </w:t>
            </w:r>
            <w:r w:rsidRPr="001C0CC4">
              <w:rPr>
                <w:rFonts w:eastAsia="CG Times (WN)" w:cs="Arial"/>
              </w:rPr>
              <w:t>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≤ </w:t>
            </w:r>
            <w:r>
              <w:rPr>
                <w:rFonts w:eastAsia="CG Times (WN)" w:cs="Arial"/>
              </w:rPr>
              <w:t>29</w:t>
            </w:r>
          </w:p>
        </w:tc>
        <w:tc>
          <w:tcPr>
            <w:tcW w:w="2081" w:type="dxa"/>
            <w:shd w:val="clear" w:color="auto" w:fill="auto"/>
          </w:tcPr>
          <w:p w14:paraId="369C8C4C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2EBF0CF0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2.0</w:t>
            </w:r>
          </w:p>
        </w:tc>
      </w:tr>
      <w:tr w:rsidR="008D55C0" w:rsidRPr="001C0CC4" w14:paraId="1BFB06C0" w14:textId="77777777" w:rsidTr="00E518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B875B6C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25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42CB4122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A8E9BC8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8D55C0" w:rsidRPr="001C0CC4" w14:paraId="1BE869A7" w14:textId="77777777" w:rsidTr="00E5189B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83EA4FB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24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25</w:t>
            </w:r>
          </w:p>
        </w:tc>
        <w:tc>
          <w:tcPr>
            <w:tcW w:w="2081" w:type="dxa"/>
            <w:shd w:val="clear" w:color="auto" w:fill="auto"/>
          </w:tcPr>
          <w:p w14:paraId="664BF19F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A8142B2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3.0</w:t>
            </w:r>
          </w:p>
        </w:tc>
      </w:tr>
      <w:tr w:rsidR="008D55C0" w:rsidRPr="001C0CC4" w14:paraId="77D88778" w14:textId="77777777" w:rsidTr="00E5189B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E29EDFB" w14:textId="77777777" w:rsidR="008D55C0" w:rsidRPr="001C0CC4" w:rsidDel="00D96763" w:rsidRDefault="008D55C0" w:rsidP="00373342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24</w:t>
            </w:r>
          </w:p>
        </w:tc>
        <w:tc>
          <w:tcPr>
            <w:tcW w:w="2081" w:type="dxa"/>
            <w:shd w:val="clear" w:color="auto" w:fill="auto"/>
          </w:tcPr>
          <w:p w14:paraId="699B8681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</w:t>
            </w:r>
            <w:r w:rsidRPr="001C0CC4">
              <w:rPr>
                <w:rFonts w:eastAsia="CG Times (WN)" w:cs="Arial"/>
              </w:rPr>
              <w:t>.0</w:t>
            </w:r>
          </w:p>
        </w:tc>
        <w:tc>
          <w:tcPr>
            <w:tcW w:w="2090" w:type="dxa"/>
            <w:shd w:val="clear" w:color="auto" w:fill="auto"/>
          </w:tcPr>
          <w:p w14:paraId="0E83F847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4.0</w:t>
            </w:r>
          </w:p>
        </w:tc>
      </w:tr>
      <w:tr w:rsidR="008D55C0" w:rsidRPr="001C0CC4" w14:paraId="5F80614F" w14:textId="77777777" w:rsidTr="00E5189B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8D1F1F7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19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23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93C75CF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</w:tr>
      <w:tr w:rsidR="008D55C0" w:rsidRPr="001C0CC4" w14:paraId="57063F3E" w14:textId="77777777" w:rsidTr="00E5189B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B220F1B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14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19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4AA5EDE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</w:tr>
      <w:tr w:rsidR="008D55C0" w:rsidRPr="001C0CC4" w14:paraId="56F74BD9" w14:textId="77777777" w:rsidTr="00E5189B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5B50A23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-40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>
              <w:rPr>
                <w:rFonts w:eastAsia="CG Times (WN)" w:cs="Arial"/>
              </w:rPr>
              <w:t>14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D52A7AC" w14:textId="77777777" w:rsidR="008D55C0" w:rsidRPr="001C0CC4" w:rsidRDefault="008D55C0" w:rsidP="00373342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7.0</w:t>
            </w:r>
          </w:p>
        </w:tc>
      </w:tr>
    </w:tbl>
    <w:p w14:paraId="0A6B27C3" w14:textId="77777777" w:rsidR="00BB5B9C" w:rsidRPr="008D55C0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6E42ED05" w14:textId="4C7A754E" w:rsidR="000638F6" w:rsidRDefault="00D35816" w:rsidP="00E72B5C">
      <w:pPr>
        <w:jc w:val="both"/>
        <w:rPr>
          <w:lang w:eastAsia="ko-KR"/>
        </w:rPr>
      </w:pPr>
      <w:r w:rsidRPr="00210542">
        <w:rPr>
          <w:lang w:eastAsia="ko-KR"/>
        </w:rPr>
        <w:t xml:space="preserve">[1] </w:t>
      </w:r>
      <w:r w:rsidR="00293C39" w:rsidRPr="00293C39">
        <w:rPr>
          <w:lang w:eastAsia="ko-KR"/>
        </w:rPr>
        <w:t>R</w:t>
      </w:r>
      <w:r w:rsidR="006B2189">
        <w:rPr>
          <w:lang w:eastAsia="ko-KR"/>
        </w:rPr>
        <w:t>4</w:t>
      </w:r>
      <w:r w:rsidR="00293C39" w:rsidRPr="00293C39">
        <w:rPr>
          <w:lang w:eastAsia="ko-KR"/>
        </w:rPr>
        <w:t>-2</w:t>
      </w:r>
      <w:r w:rsidR="00F2582F">
        <w:rPr>
          <w:lang w:eastAsia="ko-KR"/>
        </w:rPr>
        <w:t>30</w:t>
      </w:r>
      <w:r w:rsidR="001F5E6F">
        <w:rPr>
          <w:lang w:eastAsia="ko-KR"/>
        </w:rPr>
        <w:t>6595</w:t>
      </w:r>
      <w:r w:rsidR="003B3873" w:rsidRPr="00210542">
        <w:rPr>
          <w:lang w:eastAsia="ko-KR"/>
        </w:rPr>
        <w:t>, “</w:t>
      </w:r>
      <w:r w:rsidR="001F5E6F" w:rsidRPr="001F5E6F">
        <w:rPr>
          <w:lang w:eastAsia="ko-KR"/>
        </w:rPr>
        <w:t>WF on 4Tx UE RF requirements</w:t>
      </w:r>
      <w:r w:rsidR="003B3873" w:rsidRPr="00210542">
        <w:rPr>
          <w:lang w:eastAsia="ko-KR"/>
        </w:rPr>
        <w:t xml:space="preserve">”, </w:t>
      </w:r>
      <w:r w:rsidR="006B2189">
        <w:rPr>
          <w:lang w:eastAsia="ko-KR"/>
        </w:rPr>
        <w:t>vivo</w:t>
      </w:r>
    </w:p>
    <w:p w14:paraId="15B78B3C" w14:textId="66B5BE24" w:rsidR="007F5275" w:rsidRDefault="007F5275" w:rsidP="007F5275">
      <w:pPr>
        <w:jc w:val="both"/>
        <w:rPr>
          <w:lang w:eastAsia="ko-KR"/>
        </w:rPr>
      </w:pPr>
      <w:r w:rsidRPr="00210542">
        <w:rPr>
          <w:lang w:eastAsia="ko-KR"/>
        </w:rPr>
        <w:t>[</w:t>
      </w:r>
      <w:r>
        <w:rPr>
          <w:lang w:eastAsia="ko-KR"/>
        </w:rPr>
        <w:t>2</w:t>
      </w:r>
      <w:r w:rsidRPr="00210542">
        <w:rPr>
          <w:lang w:eastAsia="ko-KR"/>
        </w:rPr>
        <w:t xml:space="preserve">] </w:t>
      </w:r>
      <w:r w:rsidRPr="00293C39">
        <w:rPr>
          <w:lang w:eastAsia="ko-KR"/>
        </w:rPr>
        <w:t>R</w:t>
      </w:r>
      <w:r>
        <w:rPr>
          <w:lang w:eastAsia="ko-KR"/>
        </w:rPr>
        <w:t>4</w:t>
      </w:r>
      <w:r w:rsidRPr="00293C39">
        <w:rPr>
          <w:lang w:eastAsia="ko-KR"/>
        </w:rPr>
        <w:t>-2</w:t>
      </w:r>
      <w:r>
        <w:rPr>
          <w:lang w:eastAsia="ko-KR"/>
        </w:rPr>
        <w:t>213725</w:t>
      </w:r>
      <w:r w:rsidRPr="00210542">
        <w:rPr>
          <w:lang w:eastAsia="ko-KR"/>
        </w:rPr>
        <w:t>, “</w:t>
      </w:r>
      <w:r w:rsidRPr="007F5275">
        <w:rPr>
          <w:lang w:eastAsia="ko-KR"/>
        </w:rPr>
        <w:t>Work plan for Rel-18 FR1 UE RF enhancement</w:t>
      </w:r>
      <w:r w:rsidRPr="00210542">
        <w:rPr>
          <w:lang w:eastAsia="ko-KR"/>
        </w:rPr>
        <w:t xml:space="preserve">”, </w:t>
      </w:r>
      <w:r w:rsidRPr="007F5275">
        <w:rPr>
          <w:lang w:eastAsia="ko-KR"/>
        </w:rPr>
        <w:t>Huawei</w:t>
      </w:r>
      <w:r w:rsidRPr="007F5275">
        <w:rPr>
          <w:rFonts w:hint="eastAsia"/>
          <w:lang w:eastAsia="ko-KR"/>
        </w:rPr>
        <w:t>, Hi</w:t>
      </w:r>
      <w:r w:rsidRPr="007F5275">
        <w:rPr>
          <w:lang w:eastAsia="ko-KR"/>
        </w:rPr>
        <w:t>S</w:t>
      </w:r>
      <w:r w:rsidRPr="007F5275">
        <w:rPr>
          <w:rFonts w:hint="eastAsia"/>
          <w:lang w:eastAsia="ko-KR"/>
        </w:rPr>
        <w:t>ilicon,</w:t>
      </w:r>
      <w:r w:rsidRPr="007F5275">
        <w:rPr>
          <w:lang w:eastAsia="ko-KR"/>
        </w:rPr>
        <w:t xml:space="preserve"> NTT DOCOMO, INC</w:t>
      </w:r>
    </w:p>
    <w:p w14:paraId="6C90E843" w14:textId="3468C050" w:rsidR="00422D8A" w:rsidRDefault="00422D8A" w:rsidP="00422D8A">
      <w:pPr>
        <w:jc w:val="both"/>
        <w:rPr>
          <w:lang w:eastAsia="ko-KR"/>
        </w:rPr>
      </w:pPr>
      <w:r w:rsidRPr="00210542">
        <w:rPr>
          <w:lang w:eastAsia="ko-KR"/>
        </w:rPr>
        <w:t>[</w:t>
      </w:r>
      <w:r>
        <w:rPr>
          <w:lang w:eastAsia="ko-KR"/>
        </w:rPr>
        <w:t>3</w:t>
      </w:r>
      <w:r w:rsidRPr="00210542">
        <w:rPr>
          <w:lang w:eastAsia="ko-KR"/>
        </w:rPr>
        <w:t xml:space="preserve">] </w:t>
      </w:r>
      <w:r w:rsidRPr="00293C39">
        <w:rPr>
          <w:lang w:eastAsia="ko-KR"/>
        </w:rPr>
        <w:t>R</w:t>
      </w:r>
      <w:r>
        <w:rPr>
          <w:lang w:eastAsia="ko-KR"/>
        </w:rPr>
        <w:t>P</w:t>
      </w:r>
      <w:r w:rsidRPr="00293C39">
        <w:rPr>
          <w:lang w:eastAsia="ko-KR"/>
        </w:rPr>
        <w:t>-2</w:t>
      </w:r>
      <w:r>
        <w:rPr>
          <w:lang w:eastAsia="ko-KR"/>
        </w:rPr>
        <w:t>30753</w:t>
      </w:r>
      <w:r w:rsidRPr="00210542">
        <w:rPr>
          <w:lang w:eastAsia="ko-KR"/>
        </w:rPr>
        <w:t>, “</w:t>
      </w:r>
      <w:r w:rsidRPr="00422D8A">
        <w:rPr>
          <w:lang w:eastAsia="ko-KR"/>
        </w:rPr>
        <w:t xml:space="preserve">Revised WID on </w:t>
      </w:r>
      <w:r w:rsidRPr="00422D8A">
        <w:rPr>
          <w:rFonts w:hint="eastAsia"/>
          <w:lang w:eastAsia="ko-KR"/>
        </w:rPr>
        <w:t xml:space="preserve">Further </w:t>
      </w:r>
      <w:r w:rsidRPr="00422D8A">
        <w:rPr>
          <w:lang w:eastAsia="ko-KR"/>
        </w:rPr>
        <w:t>RF requirements enhancement for NR and EN-DC in frequency range 1 (FR1)</w:t>
      </w:r>
      <w:r w:rsidRPr="00210542">
        <w:rPr>
          <w:lang w:eastAsia="ko-KR"/>
        </w:rPr>
        <w:t xml:space="preserve">”, </w:t>
      </w:r>
      <w:r w:rsidRPr="00422D8A">
        <w:rPr>
          <w:lang w:eastAsia="ko-KR"/>
        </w:rPr>
        <w:t>Huawei, HiSilicon</w:t>
      </w:r>
    </w:p>
    <w:p w14:paraId="04A42B1B" w14:textId="6C6C4FDC" w:rsidR="007A1873" w:rsidRPr="00422D8A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</w:p>
    <w:sectPr w:rsidR="007A1873" w:rsidRPr="00422D8A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F4CC8" w14:textId="77777777" w:rsidR="00710842" w:rsidRDefault="00710842">
      <w:r>
        <w:separator/>
      </w:r>
    </w:p>
  </w:endnote>
  <w:endnote w:type="continuationSeparator" w:id="0">
    <w:p w14:paraId="50DD7BD6" w14:textId="77777777" w:rsidR="00710842" w:rsidRDefault="0071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EBEBA" w14:textId="77777777" w:rsidR="00710842" w:rsidRDefault="00710842">
      <w:r>
        <w:separator/>
      </w:r>
    </w:p>
  </w:footnote>
  <w:footnote w:type="continuationSeparator" w:id="0">
    <w:p w14:paraId="7820E65B" w14:textId="77777777" w:rsidR="00710842" w:rsidRDefault="00710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5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9"/>
  </w:num>
  <w:num w:numId="4">
    <w:abstractNumId w:val="7"/>
  </w:num>
  <w:num w:numId="5">
    <w:abstractNumId w:val="10"/>
  </w:num>
  <w:num w:numId="6">
    <w:abstractNumId w:val="18"/>
  </w:num>
  <w:num w:numId="7">
    <w:abstractNumId w:val="3"/>
  </w:num>
  <w:num w:numId="8">
    <w:abstractNumId w:val="15"/>
  </w:num>
  <w:num w:numId="9">
    <w:abstractNumId w:val="16"/>
  </w:num>
  <w:num w:numId="10">
    <w:abstractNumId w:val="2"/>
  </w:num>
  <w:num w:numId="11">
    <w:abstractNumId w:val="8"/>
  </w:num>
  <w:num w:numId="12">
    <w:abstractNumId w:val="4"/>
  </w:num>
  <w:num w:numId="13">
    <w:abstractNumId w:val="13"/>
  </w:num>
  <w:num w:numId="14">
    <w:abstractNumId w:val="17"/>
  </w:num>
  <w:num w:numId="15">
    <w:abstractNumId w:val="1"/>
  </w:num>
  <w:num w:numId="16">
    <w:abstractNumId w:val="11"/>
  </w:num>
  <w:num w:numId="17">
    <w:abstractNumId w:val="5"/>
  </w:num>
  <w:num w:numId="18">
    <w:abstractNumId w:val="12"/>
  </w:num>
  <w:num w:numId="19">
    <w:abstractNumId w:val="14"/>
  </w:num>
  <w:num w:numId="2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3F6B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EA7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E6F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B7959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8D3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3CD0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D8A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5EE9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A7DB6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4771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0842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5275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3F6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2FF6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01E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5C0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47C6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4A2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02E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6"/>
    <w:rsid w:val="00A3191B"/>
    <w:rsid w:val="00A335EA"/>
    <w:rsid w:val="00A34875"/>
    <w:rsid w:val="00A34CC1"/>
    <w:rsid w:val="00A35047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52C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77CBE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0FC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0CD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1BB2"/>
    <w:rsid w:val="00B92E31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452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9EE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014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189B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0564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57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2F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xl68">
    <w:name w:val="xl68"/>
    <w:basedOn w:val="a"/>
    <w:rsid w:val="00DE401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1"/>
    <w:rsid w:val="002B7959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EAF1E-2E61-47E0-8CF5-1A9DD33B3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</Pages>
  <Words>1483</Words>
  <Characters>8458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18</cp:revision>
  <cp:lastPrinted>2013-04-01T03:20:00Z</cp:lastPrinted>
  <dcterms:created xsi:type="dcterms:W3CDTF">2023-05-12T11:24:00Z</dcterms:created>
  <dcterms:modified xsi:type="dcterms:W3CDTF">2023-05-15T08:02:00Z</dcterms:modified>
</cp:coreProperties>
</file>